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30E10" w14:textId="7F44D51F" w:rsidR="00553F15" w:rsidRPr="007C408C" w:rsidRDefault="00553F15" w:rsidP="00553F15">
      <w:pPr>
        <w:spacing w:after="120"/>
        <w:jc w:val="center"/>
        <w:rPr>
          <w:rFonts w:ascii="Arial" w:hAnsi="Arial" w:cs="Arial"/>
          <w:sz w:val="22"/>
          <w:lang w:val="en-US"/>
        </w:rPr>
      </w:pPr>
      <w:bookmarkStart w:id="0" w:name="_GoBack"/>
      <w:bookmarkEnd w:id="0"/>
      <w:r>
        <w:rPr>
          <w:rFonts w:ascii="Arial" w:hAnsi="Arial" w:cs="Arial"/>
          <w:sz w:val="22"/>
          <w:lang w:val="en-US"/>
        </w:rPr>
        <w:t>Abstracts</w:t>
      </w:r>
    </w:p>
    <w:p w14:paraId="027F31FD" w14:textId="77777777" w:rsidR="00553F15" w:rsidRPr="007C408C" w:rsidRDefault="00553F15" w:rsidP="00553F15">
      <w:pPr>
        <w:jc w:val="center"/>
        <w:rPr>
          <w:rFonts w:ascii="Arial" w:hAnsi="Arial" w:cs="Arial"/>
          <w:b/>
          <w:bCs/>
          <w:i/>
          <w:iCs/>
          <w:sz w:val="22"/>
          <w:lang w:val="en-US"/>
        </w:rPr>
      </w:pPr>
      <w:r w:rsidRPr="007C408C">
        <w:rPr>
          <w:rFonts w:ascii="Arial" w:hAnsi="Arial" w:cs="Arial"/>
          <w:b/>
          <w:bCs/>
          <w:i/>
          <w:iCs/>
          <w:sz w:val="22"/>
          <w:lang w:val="en-US"/>
        </w:rPr>
        <w:t xml:space="preserve">Protagonists of Production. </w:t>
      </w:r>
    </w:p>
    <w:p w14:paraId="64AD76E6" w14:textId="77777777" w:rsidR="00553F15" w:rsidRPr="00F93A27" w:rsidRDefault="00553F15" w:rsidP="00553F15">
      <w:pPr>
        <w:spacing w:after="60"/>
        <w:jc w:val="center"/>
        <w:rPr>
          <w:rFonts w:ascii="Arial" w:hAnsi="Arial" w:cs="Arial"/>
          <w:b/>
          <w:bCs/>
          <w:i/>
          <w:iCs/>
          <w:sz w:val="22"/>
          <w:lang w:val="en-GB"/>
        </w:rPr>
      </w:pPr>
      <w:r w:rsidRPr="00F93A27">
        <w:rPr>
          <w:rFonts w:ascii="Arial" w:hAnsi="Arial" w:cs="Arial"/>
          <w:b/>
          <w:bCs/>
          <w:i/>
          <w:iCs/>
          <w:sz w:val="22"/>
          <w:lang w:val="en-GB"/>
        </w:rPr>
        <w:t>Staging male and female entrepreneurs, craftspeople, and workers in preindustrial Spanish and European economic tracts, literature</w:t>
      </w:r>
      <w:r>
        <w:rPr>
          <w:rFonts w:ascii="Arial" w:hAnsi="Arial" w:cs="Arial"/>
          <w:b/>
          <w:bCs/>
          <w:i/>
          <w:iCs/>
          <w:sz w:val="22"/>
          <w:lang w:val="en-GB"/>
        </w:rPr>
        <w:t xml:space="preserve"> and press</w:t>
      </w:r>
      <w:r w:rsidRPr="00F93A27">
        <w:rPr>
          <w:rFonts w:ascii="Arial" w:hAnsi="Arial" w:cs="Arial"/>
          <w:b/>
          <w:bCs/>
          <w:i/>
          <w:iCs/>
          <w:sz w:val="22"/>
          <w:lang w:val="en-GB"/>
        </w:rPr>
        <w:t xml:space="preserve"> </w:t>
      </w:r>
      <w:r w:rsidRPr="00F93A27">
        <w:rPr>
          <w:rFonts w:ascii="Arial" w:hAnsi="Arial" w:cs="Arial"/>
          <w:b/>
          <w:bCs/>
          <w:i/>
          <w:iCs/>
          <w:sz w:val="22"/>
          <w:lang w:val="en-US"/>
        </w:rPr>
        <w:t>(1700-1800)</w:t>
      </w:r>
    </w:p>
    <w:p w14:paraId="6DB7340A" w14:textId="77777777" w:rsidR="00553F15" w:rsidRPr="00F645B1" w:rsidRDefault="00553F15" w:rsidP="00553F15">
      <w:pPr>
        <w:spacing w:after="120"/>
        <w:jc w:val="center"/>
        <w:rPr>
          <w:rFonts w:ascii="Arial" w:hAnsi="Arial" w:cs="Arial"/>
          <w:sz w:val="22"/>
          <w:lang w:val="en-US"/>
        </w:rPr>
      </w:pPr>
      <w:r>
        <w:rPr>
          <w:rFonts w:ascii="Arial" w:hAnsi="Arial" w:cs="Arial"/>
          <w:sz w:val="22"/>
          <w:lang w:val="en-US"/>
        </w:rPr>
        <w:t>Münster, November 6 – 9 2019</w:t>
      </w:r>
    </w:p>
    <w:p w14:paraId="753B7AEB" w14:textId="77777777" w:rsidR="00553F15" w:rsidRDefault="00553F15" w:rsidP="00727B84">
      <w:pPr>
        <w:rPr>
          <w:lang w:val="en-US" w:eastAsia="en-US"/>
        </w:rPr>
      </w:pPr>
    </w:p>
    <w:p w14:paraId="3FAFC51D" w14:textId="77777777" w:rsidR="006E11BE" w:rsidRDefault="006E11BE" w:rsidP="006E11BE">
      <w:pPr>
        <w:jc w:val="both"/>
        <w:rPr>
          <w:rFonts w:asciiTheme="minorBidi" w:hAnsiTheme="minorBidi" w:cstheme="minorBidi"/>
          <w:b/>
          <w:bCs/>
          <w:color w:val="000000"/>
          <w:sz w:val="22"/>
          <w:szCs w:val="22"/>
          <w:lang w:val="en-US"/>
        </w:rPr>
      </w:pPr>
      <w:r w:rsidRPr="00A76BFD">
        <w:rPr>
          <w:rFonts w:asciiTheme="minorBidi" w:hAnsiTheme="minorBidi" w:cstheme="minorBidi"/>
          <w:b/>
          <w:bCs/>
          <w:color w:val="000000"/>
          <w:sz w:val="22"/>
          <w:szCs w:val="22"/>
          <w:lang w:val="en-US"/>
        </w:rPr>
        <w:t>Deirdre Nansen McCloskey (Chicago)</w:t>
      </w:r>
      <w:r>
        <w:rPr>
          <w:rFonts w:asciiTheme="minorBidi" w:hAnsiTheme="minorBidi" w:cstheme="minorBidi"/>
          <w:b/>
          <w:bCs/>
          <w:color w:val="000000"/>
          <w:sz w:val="22"/>
          <w:szCs w:val="22"/>
          <w:lang w:val="en-US"/>
        </w:rPr>
        <w:t xml:space="preserve">, </w:t>
      </w:r>
      <w:bookmarkStart w:id="1" w:name="_Hlk17712546"/>
      <w:r w:rsidRPr="006E11BE">
        <w:rPr>
          <w:rFonts w:asciiTheme="minorBidi" w:hAnsiTheme="minorBidi" w:cstheme="minorBidi"/>
          <w:b/>
          <w:bCs/>
          <w:smallCaps/>
          <w:color w:val="000000"/>
          <w:sz w:val="22"/>
          <w:szCs w:val="22"/>
          <w:lang w:val="en-US"/>
        </w:rPr>
        <w:t>Keynote</w:t>
      </w:r>
      <w:r w:rsidRPr="00A76BFD">
        <w:rPr>
          <w:rFonts w:asciiTheme="minorBidi" w:hAnsiTheme="minorBidi" w:cstheme="minorBidi"/>
          <w:b/>
          <w:bCs/>
          <w:color w:val="000000"/>
          <w:sz w:val="22"/>
          <w:szCs w:val="22"/>
          <w:lang w:val="en-US"/>
        </w:rPr>
        <w:t>: The Bourgeois Revaluation and the Rise of Liberalism, 1648-1848</w:t>
      </w:r>
    </w:p>
    <w:p w14:paraId="5529C10D" w14:textId="77777777" w:rsidR="006E11BE" w:rsidRPr="00A76BFD" w:rsidRDefault="006E11BE" w:rsidP="006E11BE">
      <w:pPr>
        <w:jc w:val="both"/>
        <w:rPr>
          <w:rFonts w:asciiTheme="minorBidi" w:hAnsiTheme="minorBidi" w:cstheme="minorBidi"/>
          <w:b/>
          <w:bCs/>
          <w:color w:val="000000"/>
          <w:sz w:val="22"/>
          <w:szCs w:val="22"/>
          <w:lang w:val="en-US"/>
        </w:rPr>
      </w:pPr>
    </w:p>
    <w:bookmarkEnd w:id="1"/>
    <w:p w14:paraId="3DDFEF8E" w14:textId="418D5376" w:rsidR="006E11BE" w:rsidRPr="00021E38" w:rsidRDefault="006E11BE" w:rsidP="006E11BE">
      <w:pPr>
        <w:jc w:val="both"/>
        <w:rPr>
          <w:rFonts w:asciiTheme="minorBidi" w:hAnsiTheme="minorBidi" w:cstheme="minorBidi"/>
          <w:color w:val="000000"/>
          <w:sz w:val="22"/>
          <w:szCs w:val="22"/>
          <w:lang w:val="en-US"/>
        </w:rPr>
      </w:pPr>
      <w:r w:rsidRPr="00021E38">
        <w:rPr>
          <w:rFonts w:asciiTheme="minorBidi" w:hAnsiTheme="minorBidi" w:cstheme="minorBidi"/>
          <w:color w:val="000000"/>
          <w:sz w:val="22"/>
          <w:szCs w:val="22"/>
          <w:lang w:val="en-US"/>
        </w:rPr>
        <w:t xml:space="preserve">Liberalism emerged </w:t>
      </w:r>
      <w:r>
        <w:rPr>
          <w:rFonts w:asciiTheme="minorBidi" w:hAnsiTheme="minorBidi" w:cstheme="minorBidi"/>
          <w:color w:val="000000"/>
          <w:sz w:val="22"/>
          <w:szCs w:val="22"/>
          <w:lang w:val="en-US"/>
        </w:rPr>
        <w:t>in eighteenth-</w:t>
      </w:r>
      <w:r w:rsidRPr="00021E38">
        <w:rPr>
          <w:rFonts w:asciiTheme="minorBidi" w:hAnsiTheme="minorBidi" w:cstheme="minorBidi"/>
          <w:color w:val="000000"/>
          <w:sz w:val="22"/>
          <w:szCs w:val="22"/>
          <w:lang w:val="en-US"/>
        </w:rPr>
        <w:t>century Scotland and East Prussia and some of the salons of Paris</w:t>
      </w:r>
      <w:r>
        <w:rPr>
          <w:rFonts w:asciiTheme="minorBidi" w:hAnsiTheme="minorBidi" w:cstheme="minorBidi"/>
          <w:color w:val="000000"/>
          <w:sz w:val="22"/>
          <w:szCs w:val="22"/>
          <w:lang w:val="en-US"/>
        </w:rPr>
        <w:t xml:space="preserve"> – </w:t>
      </w:r>
      <w:r w:rsidRPr="00021E38">
        <w:rPr>
          <w:rFonts w:asciiTheme="minorBidi" w:hAnsiTheme="minorBidi" w:cstheme="minorBidi"/>
          <w:color w:val="000000"/>
          <w:sz w:val="22"/>
          <w:szCs w:val="22"/>
          <w:lang w:val="en-US"/>
        </w:rPr>
        <w:t xml:space="preserve">the </w:t>
      </w:r>
      <w:r w:rsidRPr="00885945">
        <w:rPr>
          <w:rFonts w:asciiTheme="minorBidi" w:hAnsiTheme="minorBidi" w:cstheme="minorBidi"/>
          <w:color w:val="000000"/>
          <w:sz w:val="22"/>
          <w:szCs w:val="22"/>
          <w:lang w:val="en-US"/>
        </w:rPr>
        <w:t>shocking political program in which no one was to have a master, what Kant called “autonomy”, self-governing.</w:t>
      </w:r>
      <w:r>
        <w:rPr>
          <w:rFonts w:asciiTheme="minorBidi" w:hAnsiTheme="minorBidi" w:cstheme="minorBidi"/>
          <w:color w:val="000000"/>
          <w:sz w:val="22"/>
          <w:szCs w:val="22"/>
          <w:lang w:val="en-US"/>
        </w:rPr>
        <w:t xml:space="preserve"> </w:t>
      </w:r>
      <w:r w:rsidRPr="00885945">
        <w:rPr>
          <w:rFonts w:asciiTheme="minorBidi" w:hAnsiTheme="minorBidi" w:cstheme="minorBidi"/>
          <w:color w:val="000000"/>
          <w:sz w:val="22"/>
          <w:szCs w:val="22"/>
          <w:lang w:val="en-US"/>
        </w:rPr>
        <w:t>It made the modern world, the riches, the equality of respect and of permission.</w:t>
      </w:r>
      <w:r>
        <w:rPr>
          <w:rFonts w:asciiTheme="minorBidi" w:hAnsiTheme="minorBidi" w:cstheme="minorBidi"/>
          <w:color w:val="000000"/>
          <w:sz w:val="22"/>
          <w:szCs w:val="22"/>
          <w:lang w:val="en-US"/>
        </w:rPr>
        <w:t xml:space="preserve"> </w:t>
      </w:r>
      <w:r w:rsidRPr="00885945">
        <w:rPr>
          <w:rFonts w:asciiTheme="minorBidi" w:hAnsiTheme="minorBidi" w:cstheme="minorBidi"/>
          <w:color w:val="000000"/>
          <w:sz w:val="22"/>
          <w:szCs w:val="22"/>
          <w:lang w:val="en-US"/>
        </w:rPr>
        <w:t>It remakes it still, against threats from nationalism, socialism, and National Socialism. Liberal values had long characterized some of the ‘Bürgertum’, expressing an egalitarianism</w:t>
      </w:r>
      <w:r w:rsidRPr="00021E38">
        <w:rPr>
          <w:rFonts w:asciiTheme="minorBidi" w:hAnsiTheme="minorBidi" w:cstheme="minorBidi"/>
          <w:color w:val="000000"/>
          <w:sz w:val="22"/>
          <w:szCs w:val="22"/>
          <w:lang w:val="en-US"/>
        </w:rPr>
        <w:t xml:space="preserve"> natural in trade.</w:t>
      </w:r>
      <w:r>
        <w:rPr>
          <w:rFonts w:asciiTheme="minorBidi" w:hAnsiTheme="minorBidi" w:cstheme="minorBidi"/>
          <w:color w:val="000000"/>
          <w:sz w:val="22"/>
          <w:szCs w:val="22"/>
          <w:lang w:val="en-US"/>
        </w:rPr>
        <w:t xml:space="preserve"> </w:t>
      </w:r>
      <w:r w:rsidRPr="00021E38">
        <w:rPr>
          <w:rFonts w:asciiTheme="minorBidi" w:hAnsiTheme="minorBidi" w:cstheme="minorBidi"/>
          <w:color w:val="000000"/>
          <w:sz w:val="22"/>
          <w:szCs w:val="22"/>
          <w:lang w:val="en-US"/>
        </w:rPr>
        <w:t>Yet liberalism generalized, becoming the ideology of the age, and the enricher of the poor by 3,000 percent, once in Holland and especially Britain, or in China and especially India.</w:t>
      </w:r>
      <w:r>
        <w:rPr>
          <w:rFonts w:asciiTheme="minorBidi" w:hAnsiTheme="minorBidi" w:cstheme="minorBidi"/>
          <w:color w:val="000000"/>
          <w:sz w:val="22"/>
          <w:szCs w:val="22"/>
          <w:lang w:val="en-US"/>
        </w:rPr>
        <w:t xml:space="preserve"> </w:t>
      </w:r>
      <w:r w:rsidRPr="00021E38">
        <w:rPr>
          <w:rFonts w:asciiTheme="minorBidi" w:hAnsiTheme="minorBidi" w:cstheme="minorBidi"/>
          <w:color w:val="000000"/>
          <w:sz w:val="22"/>
          <w:szCs w:val="22"/>
          <w:lang w:val="en-US"/>
        </w:rPr>
        <w:t>Why and how?</w:t>
      </w:r>
      <w:r>
        <w:rPr>
          <w:rFonts w:asciiTheme="minorBidi" w:hAnsiTheme="minorBidi" w:cstheme="minorBidi"/>
          <w:color w:val="000000"/>
          <w:sz w:val="22"/>
          <w:szCs w:val="22"/>
          <w:lang w:val="en-US"/>
        </w:rPr>
        <w:t xml:space="preserve"> </w:t>
      </w:r>
      <w:r w:rsidRPr="00021E38">
        <w:rPr>
          <w:rFonts w:asciiTheme="minorBidi" w:hAnsiTheme="minorBidi" w:cstheme="minorBidi"/>
          <w:color w:val="000000"/>
          <w:sz w:val="22"/>
          <w:szCs w:val="22"/>
          <w:lang w:val="en-US"/>
        </w:rPr>
        <w:t>Professor McCloskey tells the tale with economic and literary evidence.</w:t>
      </w:r>
      <w:r>
        <w:rPr>
          <w:rFonts w:asciiTheme="minorBidi" w:hAnsiTheme="minorBidi" w:cstheme="minorBidi"/>
          <w:color w:val="000000"/>
          <w:sz w:val="22"/>
          <w:szCs w:val="22"/>
          <w:lang w:val="en-US"/>
        </w:rPr>
        <w:t xml:space="preserve"> </w:t>
      </w:r>
      <w:r w:rsidRPr="00021E38">
        <w:rPr>
          <w:rFonts w:asciiTheme="minorBidi" w:hAnsiTheme="minorBidi" w:cstheme="minorBidi"/>
          <w:color w:val="000000"/>
          <w:sz w:val="22"/>
          <w:szCs w:val="22"/>
          <w:lang w:val="en-US"/>
        </w:rPr>
        <w:t>The change was a matter of ideas as much as material conditions. It was as much literary and philosophical as economic and material, though with massive material results.</w:t>
      </w:r>
    </w:p>
    <w:p w14:paraId="281D94C0" w14:textId="29048933" w:rsidR="006E11BE" w:rsidRDefault="006E11BE" w:rsidP="001D6C3A">
      <w:pPr>
        <w:jc w:val="both"/>
        <w:rPr>
          <w:rFonts w:asciiTheme="minorBidi" w:hAnsiTheme="minorBidi" w:cstheme="minorBidi"/>
          <w:b/>
          <w:bCs/>
          <w:sz w:val="22"/>
          <w:szCs w:val="22"/>
          <w:lang w:val="en-US" w:eastAsia="en-US"/>
        </w:rPr>
      </w:pPr>
    </w:p>
    <w:p w14:paraId="2E10246C" w14:textId="77777777" w:rsidR="00804655" w:rsidRDefault="00804655" w:rsidP="001D6C3A">
      <w:pPr>
        <w:jc w:val="both"/>
        <w:rPr>
          <w:rFonts w:asciiTheme="minorBidi" w:hAnsiTheme="minorBidi" w:cstheme="minorBidi"/>
          <w:b/>
          <w:bCs/>
          <w:sz w:val="22"/>
          <w:szCs w:val="22"/>
          <w:lang w:val="en-US" w:eastAsia="en-US"/>
        </w:rPr>
      </w:pPr>
    </w:p>
    <w:p w14:paraId="665400CE" w14:textId="77777777" w:rsidR="006E11BE" w:rsidRDefault="006E11BE" w:rsidP="001D6C3A">
      <w:pPr>
        <w:jc w:val="both"/>
        <w:rPr>
          <w:rFonts w:asciiTheme="minorBidi" w:hAnsiTheme="minorBidi" w:cstheme="minorBidi"/>
          <w:b/>
          <w:bCs/>
          <w:sz w:val="22"/>
          <w:szCs w:val="22"/>
          <w:lang w:val="en-US" w:eastAsia="en-US"/>
        </w:rPr>
      </w:pPr>
    </w:p>
    <w:p w14:paraId="0EB81809" w14:textId="11E0561B" w:rsidR="001D6C3A" w:rsidRPr="001D6C3A" w:rsidRDefault="00727B84" w:rsidP="001D6C3A">
      <w:pPr>
        <w:jc w:val="both"/>
        <w:rPr>
          <w:rFonts w:asciiTheme="minorBidi" w:hAnsiTheme="minorBidi" w:cstheme="minorBidi"/>
          <w:b/>
          <w:bCs/>
          <w:sz w:val="22"/>
          <w:szCs w:val="22"/>
          <w:lang w:val="en-US" w:eastAsia="en-US"/>
        </w:rPr>
      </w:pPr>
      <w:r w:rsidRPr="00553F15">
        <w:rPr>
          <w:rFonts w:asciiTheme="minorBidi" w:hAnsiTheme="minorBidi" w:cstheme="minorBidi"/>
          <w:b/>
          <w:bCs/>
          <w:sz w:val="22"/>
          <w:szCs w:val="22"/>
          <w:lang w:val="en-US" w:eastAsia="en-US"/>
        </w:rPr>
        <w:t>Klaus-Dieter Ertler</w:t>
      </w:r>
      <w:r w:rsidR="00F97FAA">
        <w:rPr>
          <w:rFonts w:asciiTheme="minorBidi" w:hAnsiTheme="minorBidi" w:cstheme="minorBidi"/>
          <w:b/>
          <w:bCs/>
          <w:sz w:val="22"/>
          <w:szCs w:val="22"/>
          <w:lang w:val="en-US" w:eastAsia="en-US"/>
        </w:rPr>
        <w:t xml:space="preserve"> (</w:t>
      </w:r>
      <w:r w:rsidRPr="00553F15">
        <w:rPr>
          <w:rFonts w:asciiTheme="minorBidi" w:hAnsiTheme="minorBidi" w:cstheme="minorBidi"/>
          <w:b/>
          <w:bCs/>
          <w:sz w:val="22"/>
          <w:szCs w:val="22"/>
          <w:lang w:val="en-US" w:eastAsia="en-US"/>
        </w:rPr>
        <w:t>Graz)</w:t>
      </w:r>
      <w:r w:rsidR="00553F15" w:rsidRPr="00553F15">
        <w:rPr>
          <w:rFonts w:asciiTheme="minorBidi" w:hAnsiTheme="minorBidi" w:cstheme="minorBidi"/>
          <w:b/>
          <w:bCs/>
          <w:sz w:val="22"/>
          <w:szCs w:val="22"/>
          <w:lang w:val="en-US" w:eastAsia="en-US"/>
        </w:rPr>
        <w:t xml:space="preserve">: </w:t>
      </w:r>
      <w:bookmarkStart w:id="2" w:name="_Hlk530047529"/>
      <w:r w:rsidR="001D6C3A" w:rsidRPr="00446136">
        <w:rPr>
          <w:rFonts w:asciiTheme="minorBidi" w:hAnsiTheme="minorBidi" w:cstheme="minorBidi"/>
          <w:b/>
          <w:bCs/>
          <w:sz w:val="22"/>
          <w:szCs w:val="22"/>
          <w:lang w:val="en-US" w:eastAsia="en-US"/>
        </w:rPr>
        <w:t xml:space="preserve">Entrepreneurs in the moral press of the </w:t>
      </w:r>
      <w:r w:rsidR="00AC5040">
        <w:rPr>
          <w:rFonts w:asciiTheme="minorBidi" w:hAnsiTheme="minorBidi" w:cstheme="minorBidi"/>
          <w:b/>
          <w:bCs/>
          <w:sz w:val="22"/>
          <w:szCs w:val="22"/>
          <w:lang w:val="en-US" w:eastAsia="en-US"/>
        </w:rPr>
        <w:t>“</w:t>
      </w:r>
      <w:r w:rsidR="001D6C3A" w:rsidRPr="00446136">
        <w:rPr>
          <w:rFonts w:asciiTheme="minorBidi" w:hAnsiTheme="minorBidi" w:cstheme="minorBidi"/>
          <w:b/>
          <w:bCs/>
          <w:sz w:val="22"/>
          <w:szCs w:val="22"/>
          <w:lang w:val="en-US" w:eastAsia="en-US"/>
        </w:rPr>
        <w:t>Spectators</w:t>
      </w:r>
      <w:r w:rsidR="00AC5040">
        <w:rPr>
          <w:rFonts w:asciiTheme="minorBidi" w:hAnsiTheme="minorBidi" w:cstheme="minorBidi"/>
          <w:b/>
          <w:bCs/>
          <w:sz w:val="22"/>
          <w:szCs w:val="22"/>
          <w:lang w:val="en-US" w:eastAsia="en-US"/>
        </w:rPr>
        <w:t>”</w:t>
      </w:r>
    </w:p>
    <w:bookmarkEnd w:id="2"/>
    <w:p w14:paraId="0AB261DC" w14:textId="57F13306" w:rsidR="00727B84" w:rsidRPr="009B0B7E" w:rsidRDefault="00727B84" w:rsidP="009B0B7E">
      <w:pPr>
        <w:jc w:val="both"/>
        <w:rPr>
          <w:rFonts w:asciiTheme="minorBidi" w:hAnsiTheme="minorBidi" w:cstheme="minorBidi"/>
          <w:b/>
          <w:bCs/>
          <w:sz w:val="22"/>
          <w:szCs w:val="22"/>
          <w:lang w:val="en-US" w:eastAsia="en-US"/>
        </w:rPr>
      </w:pPr>
    </w:p>
    <w:p w14:paraId="7860E685" w14:textId="0E6118C9" w:rsidR="00727B84" w:rsidRPr="00071D98" w:rsidRDefault="001D6C3A" w:rsidP="001D6C3A">
      <w:pPr>
        <w:jc w:val="both"/>
        <w:rPr>
          <w:rFonts w:asciiTheme="minorBidi" w:hAnsiTheme="minorBidi" w:cstheme="minorBidi"/>
          <w:sz w:val="22"/>
          <w:szCs w:val="22"/>
          <w:lang w:val="en-US"/>
        </w:rPr>
      </w:pPr>
      <w:r w:rsidRPr="001D6C3A">
        <w:rPr>
          <w:rFonts w:asciiTheme="minorBidi" w:hAnsiTheme="minorBidi" w:cstheme="minorBidi"/>
          <w:sz w:val="22"/>
          <w:szCs w:val="22"/>
          <w:lang w:val="en-US"/>
        </w:rPr>
        <w:t xml:space="preserve">The moral press of the English </w:t>
      </w:r>
      <w:r w:rsidRPr="006665D1">
        <w:rPr>
          <w:rFonts w:asciiTheme="minorBidi" w:hAnsiTheme="minorBidi" w:cstheme="minorBidi"/>
          <w:i/>
          <w:sz w:val="22"/>
          <w:szCs w:val="22"/>
          <w:lang w:val="en-US"/>
        </w:rPr>
        <w:t>Spectators</w:t>
      </w:r>
      <w:r w:rsidRPr="006665D1">
        <w:rPr>
          <w:rFonts w:asciiTheme="minorBidi" w:hAnsiTheme="minorBidi" w:cstheme="minorBidi"/>
          <w:sz w:val="22"/>
          <w:szCs w:val="22"/>
          <w:lang w:val="en-US"/>
        </w:rPr>
        <w:t xml:space="preserve"> (1710-1712; 1714) edited by Joseph Addison and Richard Steele had an enormous impact on the European cultural landscape. </w:t>
      </w:r>
      <w:r w:rsidR="00655E2F" w:rsidRPr="006665D1">
        <w:rPr>
          <w:rFonts w:asciiTheme="minorBidi" w:hAnsiTheme="minorBidi" w:cstheme="minorBidi"/>
          <w:sz w:val="22"/>
          <w:szCs w:val="22"/>
          <w:lang w:val="en-US"/>
        </w:rPr>
        <w:t>These new forms of communication</w:t>
      </w:r>
      <w:r w:rsidRPr="006665D1">
        <w:rPr>
          <w:rFonts w:asciiTheme="minorBidi" w:hAnsiTheme="minorBidi" w:cstheme="minorBidi"/>
          <w:sz w:val="22"/>
          <w:szCs w:val="22"/>
          <w:lang w:val="en-US"/>
        </w:rPr>
        <w:t xml:space="preserve"> contributed to the construction of a modern </w:t>
      </w:r>
      <w:r w:rsidR="006665D1" w:rsidRPr="006665D1">
        <w:rPr>
          <w:rFonts w:asciiTheme="minorBidi" w:hAnsiTheme="minorBidi" w:cstheme="minorBidi"/>
          <w:sz w:val="22"/>
          <w:szCs w:val="22"/>
          <w:lang w:val="en-US"/>
        </w:rPr>
        <w:t>reader</w:t>
      </w:r>
      <w:r w:rsidR="006665D1">
        <w:rPr>
          <w:rFonts w:asciiTheme="minorBidi" w:hAnsiTheme="minorBidi" w:cstheme="minorBidi"/>
          <w:sz w:val="22"/>
          <w:szCs w:val="22"/>
          <w:lang w:val="en-US"/>
        </w:rPr>
        <w:t xml:space="preserve"> public</w:t>
      </w:r>
      <w:r w:rsidRPr="006665D1">
        <w:rPr>
          <w:rFonts w:asciiTheme="minorBidi" w:hAnsiTheme="minorBidi" w:cstheme="minorBidi"/>
          <w:sz w:val="22"/>
          <w:szCs w:val="22"/>
          <w:lang w:val="en-US"/>
        </w:rPr>
        <w:t xml:space="preserve">, where protestant morality and behavior moved to the center of discourse. The “Spectators” developed basic </w:t>
      </w:r>
      <w:r w:rsidR="006665D1">
        <w:rPr>
          <w:rFonts w:asciiTheme="minorBidi" w:hAnsiTheme="minorBidi" w:cstheme="minorBidi"/>
          <w:sz w:val="22"/>
          <w:szCs w:val="22"/>
          <w:lang w:val="en-US"/>
        </w:rPr>
        <w:t>discourses that not only fostered the</w:t>
      </w:r>
      <w:r w:rsidRPr="001D6C3A">
        <w:rPr>
          <w:rFonts w:asciiTheme="minorBidi" w:hAnsiTheme="minorBidi" w:cstheme="minorBidi"/>
          <w:sz w:val="22"/>
          <w:szCs w:val="22"/>
          <w:lang w:val="en-US"/>
        </w:rPr>
        <w:t xml:space="preserve"> emerging epistolary novel, but also tales about economic improvement in the </w:t>
      </w:r>
      <w:r w:rsidRPr="006665D1">
        <w:rPr>
          <w:rFonts w:asciiTheme="minorBidi" w:hAnsiTheme="minorBidi" w:cstheme="minorBidi"/>
          <w:sz w:val="22"/>
          <w:szCs w:val="22"/>
          <w:lang w:val="en-US"/>
        </w:rPr>
        <w:t xml:space="preserve">preindustrial European societies. The novel </w:t>
      </w:r>
      <w:r w:rsidRPr="006665D1">
        <w:rPr>
          <w:rFonts w:asciiTheme="minorBidi" w:hAnsiTheme="minorBidi" w:cstheme="minorBidi"/>
          <w:i/>
          <w:iCs/>
          <w:sz w:val="22"/>
          <w:szCs w:val="22"/>
          <w:lang w:val="en-US"/>
        </w:rPr>
        <w:t>Robinson Crusoe</w:t>
      </w:r>
      <w:r w:rsidRPr="006665D1">
        <w:rPr>
          <w:rFonts w:asciiTheme="minorBidi" w:hAnsiTheme="minorBidi" w:cstheme="minorBidi"/>
          <w:sz w:val="22"/>
          <w:szCs w:val="22"/>
          <w:lang w:val="en-US"/>
        </w:rPr>
        <w:t xml:space="preserve"> by Daniel Defoe is an indirect result of this discursive dynamic</w:t>
      </w:r>
      <w:r w:rsidR="00220251">
        <w:rPr>
          <w:rFonts w:asciiTheme="minorBidi" w:hAnsiTheme="minorBidi" w:cstheme="minorBidi"/>
          <w:sz w:val="22"/>
          <w:szCs w:val="22"/>
          <w:lang w:val="en-US"/>
        </w:rPr>
        <w:t>s</w:t>
      </w:r>
      <w:r w:rsidRPr="006665D1">
        <w:rPr>
          <w:rFonts w:asciiTheme="minorBidi" w:hAnsiTheme="minorBidi" w:cstheme="minorBidi"/>
          <w:sz w:val="22"/>
          <w:szCs w:val="22"/>
          <w:lang w:val="en-US"/>
        </w:rPr>
        <w:t>. In</w:t>
      </w:r>
      <w:r w:rsidRPr="001D6C3A">
        <w:rPr>
          <w:rFonts w:asciiTheme="minorBidi" w:hAnsiTheme="minorBidi" w:cstheme="minorBidi"/>
          <w:sz w:val="22"/>
          <w:szCs w:val="22"/>
          <w:lang w:val="en-US"/>
        </w:rPr>
        <w:t xml:space="preserve"> </w:t>
      </w:r>
      <w:r w:rsidR="00220251">
        <w:rPr>
          <w:rFonts w:asciiTheme="minorBidi" w:hAnsiTheme="minorBidi" w:cstheme="minorBidi"/>
          <w:sz w:val="22"/>
          <w:szCs w:val="22"/>
          <w:lang w:val="en-US"/>
        </w:rPr>
        <w:t>my</w:t>
      </w:r>
      <w:r w:rsidRPr="001D6C3A">
        <w:rPr>
          <w:rFonts w:asciiTheme="minorBidi" w:hAnsiTheme="minorBidi" w:cstheme="minorBidi"/>
          <w:sz w:val="22"/>
          <w:szCs w:val="22"/>
          <w:lang w:val="en-US"/>
        </w:rPr>
        <w:t xml:space="preserve"> contribution, </w:t>
      </w:r>
      <w:r w:rsidR="00220251">
        <w:rPr>
          <w:rFonts w:asciiTheme="minorBidi" w:hAnsiTheme="minorBidi" w:cstheme="minorBidi"/>
          <w:sz w:val="22"/>
          <w:szCs w:val="22"/>
          <w:lang w:val="en-US"/>
        </w:rPr>
        <w:t>I</w:t>
      </w:r>
      <w:r w:rsidRPr="001D6C3A">
        <w:rPr>
          <w:rFonts w:asciiTheme="minorBidi" w:hAnsiTheme="minorBidi" w:cstheme="minorBidi"/>
          <w:sz w:val="22"/>
          <w:szCs w:val="22"/>
          <w:lang w:val="en-US"/>
        </w:rPr>
        <w:t xml:space="preserve"> will study the spectatorial productions of Romance speaking cultures in order to get a picture of the </w:t>
      </w:r>
      <w:r w:rsidRPr="006665D1">
        <w:rPr>
          <w:rFonts w:asciiTheme="minorBidi" w:hAnsiTheme="minorBidi" w:cstheme="minorBidi"/>
          <w:sz w:val="22"/>
          <w:szCs w:val="22"/>
          <w:lang w:val="en-US"/>
        </w:rPr>
        <w:t>protagonists of this upcoming economic development.</w:t>
      </w:r>
      <w:r w:rsidRPr="001D6C3A">
        <w:rPr>
          <w:rFonts w:asciiTheme="minorBidi" w:hAnsiTheme="minorBidi" w:cstheme="minorBidi"/>
          <w:sz w:val="22"/>
          <w:szCs w:val="22"/>
          <w:lang w:val="en-US"/>
        </w:rPr>
        <w:t xml:space="preserve">  </w:t>
      </w:r>
    </w:p>
    <w:p w14:paraId="41B26D69" w14:textId="33FBA5F3" w:rsidR="00553F15" w:rsidRDefault="00553F15" w:rsidP="00727B84">
      <w:pPr>
        <w:jc w:val="both"/>
        <w:rPr>
          <w:rFonts w:asciiTheme="minorBidi" w:hAnsiTheme="minorBidi" w:cstheme="minorBidi"/>
          <w:color w:val="000000"/>
          <w:sz w:val="22"/>
          <w:szCs w:val="22"/>
          <w:lang w:val="en-US"/>
        </w:rPr>
      </w:pPr>
    </w:p>
    <w:p w14:paraId="581A38B6" w14:textId="3C52143B" w:rsidR="00553F15" w:rsidRDefault="00553F15" w:rsidP="00727B84">
      <w:pPr>
        <w:jc w:val="both"/>
        <w:rPr>
          <w:rFonts w:asciiTheme="minorBidi" w:hAnsiTheme="minorBidi" w:cstheme="minorBidi"/>
          <w:color w:val="000000"/>
          <w:sz w:val="22"/>
          <w:szCs w:val="22"/>
          <w:lang w:val="en-US"/>
        </w:rPr>
      </w:pPr>
    </w:p>
    <w:p w14:paraId="33DF02D6" w14:textId="77777777" w:rsidR="00804655" w:rsidRDefault="00804655" w:rsidP="00727B84">
      <w:pPr>
        <w:jc w:val="both"/>
        <w:rPr>
          <w:rFonts w:asciiTheme="minorBidi" w:hAnsiTheme="minorBidi" w:cstheme="minorBidi"/>
          <w:color w:val="000000"/>
          <w:sz w:val="22"/>
          <w:szCs w:val="22"/>
          <w:lang w:val="en-US"/>
        </w:rPr>
      </w:pPr>
    </w:p>
    <w:p w14:paraId="4AD9252B" w14:textId="236605A1" w:rsidR="00A12F22" w:rsidRPr="006150DF" w:rsidRDefault="00553F15" w:rsidP="006150DF">
      <w:pPr>
        <w:jc w:val="both"/>
        <w:rPr>
          <w:rFonts w:asciiTheme="minorBidi" w:hAnsiTheme="minorBidi" w:cstheme="minorBidi"/>
          <w:b/>
          <w:color w:val="000000"/>
          <w:sz w:val="22"/>
          <w:szCs w:val="22"/>
          <w:lang w:val="en-GB"/>
        </w:rPr>
      </w:pPr>
      <w:r w:rsidRPr="006150DF">
        <w:rPr>
          <w:rFonts w:asciiTheme="minorBidi" w:hAnsiTheme="minorBidi" w:cstheme="minorBidi"/>
          <w:b/>
          <w:color w:val="000000"/>
          <w:sz w:val="22"/>
          <w:szCs w:val="22"/>
          <w:lang w:val="en-US"/>
        </w:rPr>
        <w:t>Carmen García Cela (Salamanca):</w:t>
      </w:r>
      <w:r w:rsidR="00A12F22" w:rsidRPr="006150DF">
        <w:rPr>
          <w:rFonts w:asciiTheme="minorBidi" w:hAnsiTheme="minorBidi" w:cstheme="minorBidi"/>
          <w:b/>
          <w:color w:val="000000"/>
          <w:sz w:val="22"/>
          <w:szCs w:val="22"/>
          <w:lang w:val="en-US"/>
        </w:rPr>
        <w:t xml:space="preserve"> </w:t>
      </w:r>
      <w:bookmarkStart w:id="3" w:name="_Hlk17712381"/>
      <w:r w:rsidR="006150DF" w:rsidRPr="006150DF">
        <w:rPr>
          <w:rFonts w:asciiTheme="minorBidi" w:hAnsiTheme="minorBidi" w:cstheme="minorBidi"/>
          <w:b/>
          <w:color w:val="000000"/>
          <w:sz w:val="22"/>
          <w:szCs w:val="22"/>
          <w:lang w:val="en-GB"/>
        </w:rPr>
        <w:t>Female Authorship and Production Patterns through the 18th Century Press in France</w:t>
      </w:r>
    </w:p>
    <w:p w14:paraId="0F31C74E" w14:textId="77777777" w:rsidR="00AC5040" w:rsidRPr="006150DF" w:rsidRDefault="00AC5040" w:rsidP="009B0B7E">
      <w:pPr>
        <w:jc w:val="both"/>
        <w:rPr>
          <w:rFonts w:asciiTheme="minorBidi" w:hAnsiTheme="minorBidi" w:cstheme="minorBidi"/>
          <w:b/>
          <w:color w:val="000000"/>
          <w:sz w:val="22"/>
          <w:szCs w:val="22"/>
          <w:lang w:val="en-US"/>
        </w:rPr>
      </w:pPr>
    </w:p>
    <w:bookmarkEnd w:id="3"/>
    <w:p w14:paraId="08708F25" w14:textId="2B034FBE" w:rsidR="00D22DDD" w:rsidRDefault="00071D98" w:rsidP="001D6C3A">
      <w:pPr>
        <w:spacing w:line="259" w:lineRule="auto"/>
        <w:jc w:val="both"/>
        <w:rPr>
          <w:rFonts w:asciiTheme="minorBidi" w:eastAsia="Calibri" w:hAnsiTheme="minorBidi" w:cstheme="minorBidi"/>
          <w:sz w:val="22"/>
          <w:szCs w:val="22"/>
          <w:lang w:val="en-GB" w:eastAsia="en-US"/>
        </w:rPr>
      </w:pPr>
      <w:r w:rsidRPr="006665D1">
        <w:rPr>
          <w:rFonts w:asciiTheme="minorBidi" w:eastAsia="Calibri" w:hAnsiTheme="minorBidi" w:cstheme="minorBidi"/>
          <w:sz w:val="22"/>
          <w:szCs w:val="22"/>
          <w:lang w:val="en-GB" w:eastAsia="en-US"/>
        </w:rPr>
        <w:t xml:space="preserve">The issue of the </w:t>
      </w:r>
      <w:r w:rsidRPr="006665D1">
        <w:rPr>
          <w:rFonts w:asciiTheme="minorBidi" w:eastAsia="Calibri" w:hAnsiTheme="minorBidi" w:cstheme="minorBidi"/>
          <w:i/>
          <w:sz w:val="22"/>
          <w:szCs w:val="22"/>
          <w:lang w:val="en-GB" w:eastAsia="en-US"/>
        </w:rPr>
        <w:t>Journal des Dames</w:t>
      </w:r>
      <w:r w:rsidRPr="006665D1">
        <w:rPr>
          <w:rFonts w:asciiTheme="minorBidi" w:eastAsia="Calibri" w:hAnsiTheme="minorBidi" w:cstheme="minorBidi"/>
          <w:sz w:val="22"/>
          <w:szCs w:val="22"/>
          <w:lang w:val="en-GB" w:eastAsia="en-US"/>
        </w:rPr>
        <w:t xml:space="preserve"> (1759-1777) is often considered as the birth of journalism</w:t>
      </w:r>
      <w:r w:rsidRPr="00071D98">
        <w:rPr>
          <w:rFonts w:asciiTheme="minorBidi" w:eastAsia="Calibri" w:hAnsiTheme="minorBidi" w:cstheme="minorBidi"/>
          <w:sz w:val="22"/>
          <w:szCs w:val="22"/>
          <w:lang w:val="en-GB" w:eastAsia="en-US"/>
        </w:rPr>
        <w:t xml:space="preserve"> aimed at a female audience </w:t>
      </w:r>
      <w:r>
        <w:rPr>
          <w:rFonts w:asciiTheme="minorBidi" w:eastAsia="Calibri" w:hAnsiTheme="minorBidi" w:cstheme="minorBidi"/>
          <w:sz w:val="22"/>
          <w:szCs w:val="22"/>
          <w:lang w:val="en-GB" w:eastAsia="en-US"/>
        </w:rPr>
        <w:t>i</w:t>
      </w:r>
      <w:r w:rsidRPr="00071D98">
        <w:rPr>
          <w:rFonts w:asciiTheme="minorBidi" w:eastAsia="Calibri" w:hAnsiTheme="minorBidi" w:cstheme="minorBidi"/>
          <w:sz w:val="22"/>
          <w:szCs w:val="22"/>
          <w:lang w:val="en-GB" w:eastAsia="en-US"/>
        </w:rPr>
        <w:t>n France. However, female authorship in French language press emerged years before.</w:t>
      </w:r>
      <w:r w:rsidR="001D6C3A">
        <w:rPr>
          <w:rFonts w:asciiTheme="minorBidi" w:eastAsia="Calibri" w:hAnsiTheme="minorBidi" w:cstheme="minorBidi"/>
          <w:sz w:val="22"/>
          <w:szCs w:val="22"/>
          <w:lang w:val="en-GB" w:eastAsia="en-US"/>
        </w:rPr>
        <w:t xml:space="preserve"> </w:t>
      </w:r>
      <w:r w:rsidRPr="00071D98">
        <w:rPr>
          <w:rFonts w:asciiTheme="minorBidi" w:eastAsia="Calibri" w:hAnsiTheme="minorBidi" w:cstheme="minorBidi"/>
          <w:sz w:val="22"/>
          <w:szCs w:val="22"/>
          <w:lang w:val="en-GB" w:eastAsia="en-US"/>
        </w:rPr>
        <w:t xml:space="preserve">Between June and October 1703, Charles Perrault’s niece, Marie-Jeanne L' Héritier de Villandon (1664-1734), published </w:t>
      </w:r>
      <w:r w:rsidRPr="006D6FB5">
        <w:rPr>
          <w:rFonts w:asciiTheme="minorBidi" w:eastAsia="Calibri" w:hAnsiTheme="minorBidi" w:cstheme="minorBidi"/>
          <w:sz w:val="22"/>
          <w:szCs w:val="22"/>
          <w:lang w:val="en-GB" w:eastAsia="en-US"/>
        </w:rPr>
        <w:t>three i</w:t>
      </w:r>
      <w:r w:rsidR="006D6FB5" w:rsidRPr="006D6FB5">
        <w:rPr>
          <w:rFonts w:asciiTheme="minorBidi" w:eastAsia="Calibri" w:hAnsiTheme="minorBidi" w:cstheme="minorBidi"/>
          <w:sz w:val="22"/>
          <w:szCs w:val="22"/>
          <w:lang w:val="en-GB" w:eastAsia="en-US"/>
        </w:rPr>
        <w:t>ssues</w:t>
      </w:r>
      <w:r w:rsidRPr="006D6FB5">
        <w:rPr>
          <w:rFonts w:asciiTheme="minorBidi" w:eastAsia="Calibri" w:hAnsiTheme="minorBidi" w:cstheme="minorBidi"/>
          <w:sz w:val="22"/>
          <w:szCs w:val="22"/>
          <w:lang w:val="en-GB" w:eastAsia="en-US"/>
        </w:rPr>
        <w:t xml:space="preserve"> of </w:t>
      </w:r>
      <w:r w:rsidRPr="006D6FB5">
        <w:rPr>
          <w:rFonts w:asciiTheme="minorBidi" w:eastAsia="Calibri" w:hAnsiTheme="minorBidi" w:cstheme="minorBidi"/>
          <w:i/>
          <w:sz w:val="22"/>
          <w:szCs w:val="22"/>
          <w:lang w:val="en-GB" w:eastAsia="en-US"/>
        </w:rPr>
        <w:t>L' érudition enjouée.</w:t>
      </w:r>
      <w:r w:rsidRPr="006D6FB5">
        <w:rPr>
          <w:rFonts w:asciiTheme="minorBidi" w:eastAsia="Calibri" w:hAnsiTheme="minorBidi" w:cstheme="minorBidi"/>
          <w:sz w:val="22"/>
          <w:szCs w:val="22"/>
          <w:lang w:val="en-GB" w:eastAsia="en-US"/>
        </w:rPr>
        <w:t xml:space="preserve"> In the same decade, in 1710, Anne-Marguerite Dunoyer (1663-1719</w:t>
      </w:r>
      <w:r w:rsidRPr="00071D98">
        <w:rPr>
          <w:rFonts w:asciiTheme="minorBidi" w:eastAsia="Calibri" w:hAnsiTheme="minorBidi" w:cstheme="minorBidi"/>
          <w:sz w:val="22"/>
          <w:szCs w:val="22"/>
          <w:lang w:val="en-GB" w:eastAsia="en-US"/>
        </w:rPr>
        <w:t xml:space="preserve">) wrote two issues of </w:t>
      </w:r>
      <w:r w:rsidRPr="00071D98">
        <w:rPr>
          <w:rFonts w:asciiTheme="minorBidi" w:eastAsia="Calibri" w:hAnsiTheme="minorBidi" w:cstheme="minorBidi"/>
          <w:i/>
          <w:sz w:val="22"/>
          <w:szCs w:val="22"/>
          <w:lang w:val="en-GB" w:eastAsia="en-US"/>
        </w:rPr>
        <w:t>Le Nouveau Mercure galant des cours de l'Europe</w:t>
      </w:r>
      <w:r w:rsidRPr="00071D98">
        <w:rPr>
          <w:rFonts w:asciiTheme="minorBidi" w:eastAsia="Calibri" w:hAnsiTheme="minorBidi" w:cstheme="minorBidi"/>
          <w:sz w:val="22"/>
          <w:szCs w:val="22"/>
          <w:lang w:val="en-GB" w:eastAsia="en-US"/>
        </w:rPr>
        <w:t xml:space="preserve"> and since 1711, she was in charge of </w:t>
      </w:r>
      <w:r w:rsidRPr="00071D98">
        <w:rPr>
          <w:rFonts w:asciiTheme="minorBidi" w:eastAsia="Calibri" w:hAnsiTheme="minorBidi" w:cstheme="minorBidi"/>
          <w:i/>
          <w:sz w:val="22"/>
          <w:szCs w:val="22"/>
          <w:lang w:val="en-GB" w:eastAsia="en-US"/>
        </w:rPr>
        <w:t>La</w:t>
      </w:r>
      <w:r w:rsidRPr="00071D98">
        <w:rPr>
          <w:rFonts w:asciiTheme="minorBidi" w:eastAsia="Calibri" w:hAnsiTheme="minorBidi" w:cstheme="minorBidi"/>
          <w:sz w:val="22"/>
          <w:szCs w:val="22"/>
          <w:lang w:val="en-GB" w:eastAsia="en-US"/>
        </w:rPr>
        <w:t xml:space="preserve"> </w:t>
      </w:r>
      <w:r w:rsidRPr="00071D98">
        <w:rPr>
          <w:rFonts w:asciiTheme="minorBidi" w:eastAsia="Calibri" w:hAnsiTheme="minorBidi" w:cstheme="minorBidi"/>
          <w:i/>
          <w:sz w:val="22"/>
          <w:szCs w:val="22"/>
          <w:lang w:val="en-GB" w:eastAsia="en-US"/>
        </w:rPr>
        <w:t>Quintessence des Nouvelles</w:t>
      </w:r>
      <w:r w:rsidRPr="00071D98">
        <w:rPr>
          <w:rFonts w:asciiTheme="minorBidi" w:eastAsia="Calibri" w:hAnsiTheme="minorBidi" w:cstheme="minorBidi"/>
          <w:sz w:val="22"/>
          <w:szCs w:val="22"/>
          <w:lang w:val="en-GB" w:eastAsia="en-US"/>
        </w:rPr>
        <w:t xml:space="preserve"> (1689-1730). The success of Addison and Steel</w:t>
      </w:r>
      <w:r>
        <w:rPr>
          <w:rFonts w:asciiTheme="minorBidi" w:eastAsia="Calibri" w:hAnsiTheme="minorBidi" w:cstheme="minorBidi"/>
          <w:sz w:val="22"/>
          <w:szCs w:val="22"/>
          <w:lang w:val="en-GB" w:eastAsia="en-US"/>
        </w:rPr>
        <w:t>e</w:t>
      </w:r>
      <w:r w:rsidRPr="00071D98">
        <w:rPr>
          <w:rFonts w:asciiTheme="minorBidi" w:eastAsia="Calibri" w:hAnsiTheme="minorBidi" w:cstheme="minorBidi"/>
          <w:sz w:val="22"/>
          <w:szCs w:val="22"/>
          <w:lang w:val="en-GB" w:eastAsia="en-US"/>
        </w:rPr>
        <w:t xml:space="preserve">’s </w:t>
      </w:r>
      <w:r w:rsidRPr="00071D98">
        <w:rPr>
          <w:rFonts w:asciiTheme="minorBidi" w:eastAsia="Calibri" w:hAnsiTheme="minorBidi" w:cstheme="minorBidi"/>
          <w:i/>
          <w:sz w:val="22"/>
          <w:szCs w:val="22"/>
          <w:lang w:val="en-GB" w:eastAsia="en-US"/>
        </w:rPr>
        <w:t xml:space="preserve">Spectator </w:t>
      </w:r>
      <w:r w:rsidRPr="00071D98">
        <w:rPr>
          <w:rFonts w:asciiTheme="minorBidi" w:eastAsia="Calibri" w:hAnsiTheme="minorBidi" w:cstheme="minorBidi"/>
          <w:sz w:val="22"/>
          <w:szCs w:val="22"/>
          <w:lang w:val="en-GB" w:eastAsia="en-US"/>
        </w:rPr>
        <w:t xml:space="preserve">in Britain </w:t>
      </w:r>
      <w:r w:rsidRPr="006D6FB5">
        <w:rPr>
          <w:rFonts w:asciiTheme="minorBidi" w:eastAsia="Calibri" w:hAnsiTheme="minorBidi" w:cstheme="minorBidi"/>
          <w:sz w:val="22"/>
          <w:szCs w:val="22"/>
          <w:lang w:val="en-GB" w:eastAsia="en-US"/>
        </w:rPr>
        <w:t>would also g</w:t>
      </w:r>
      <w:r w:rsidR="0042486C" w:rsidRPr="006D6FB5">
        <w:rPr>
          <w:rFonts w:asciiTheme="minorBidi" w:eastAsia="Calibri" w:hAnsiTheme="minorBidi" w:cstheme="minorBidi"/>
          <w:sz w:val="22"/>
          <w:szCs w:val="22"/>
          <w:lang w:val="en-GB" w:eastAsia="en-US"/>
        </w:rPr>
        <w:t>i</w:t>
      </w:r>
      <w:r w:rsidRPr="006D6FB5">
        <w:rPr>
          <w:rFonts w:asciiTheme="minorBidi" w:eastAsia="Calibri" w:hAnsiTheme="minorBidi" w:cstheme="minorBidi"/>
          <w:sz w:val="22"/>
          <w:szCs w:val="22"/>
          <w:lang w:val="en-GB" w:eastAsia="en-US"/>
        </w:rPr>
        <w:t>ve rise</w:t>
      </w:r>
      <w:r w:rsidRPr="00071D98">
        <w:rPr>
          <w:rFonts w:asciiTheme="minorBidi" w:eastAsia="Calibri" w:hAnsiTheme="minorBidi" w:cstheme="minorBidi"/>
          <w:sz w:val="22"/>
          <w:szCs w:val="22"/>
          <w:lang w:val="en-GB" w:eastAsia="en-US"/>
        </w:rPr>
        <w:t xml:space="preserve"> to female versions like </w:t>
      </w:r>
      <w:r w:rsidRPr="00071D98">
        <w:rPr>
          <w:rFonts w:asciiTheme="minorBidi" w:eastAsia="Calibri" w:hAnsiTheme="minorBidi" w:cstheme="minorBidi"/>
          <w:i/>
          <w:sz w:val="22"/>
          <w:szCs w:val="22"/>
          <w:lang w:val="en-GB" w:eastAsia="en-US"/>
        </w:rPr>
        <w:t>La Spectatrice</w:t>
      </w:r>
      <w:r w:rsidRPr="00071D98">
        <w:rPr>
          <w:rFonts w:asciiTheme="minorBidi" w:eastAsia="Calibri" w:hAnsiTheme="minorBidi" w:cstheme="minorBidi"/>
          <w:sz w:val="22"/>
          <w:szCs w:val="22"/>
          <w:lang w:val="en-GB" w:eastAsia="en-US"/>
        </w:rPr>
        <w:t xml:space="preserve"> (1728-1729), a bi-monthly anonymous journal narrated by a female voice. Two other journals, owed to male authors, also include female narrators: </w:t>
      </w:r>
      <w:r w:rsidRPr="00071D98">
        <w:rPr>
          <w:rFonts w:asciiTheme="minorBidi" w:eastAsia="Calibri" w:hAnsiTheme="minorBidi" w:cstheme="minorBidi"/>
          <w:i/>
          <w:sz w:val="22"/>
          <w:szCs w:val="22"/>
          <w:lang w:val="en-GB" w:eastAsia="en-US"/>
        </w:rPr>
        <w:t>La Spectatrice danoise, ou l'Aspasie moderne</w:t>
      </w:r>
      <w:r w:rsidRPr="00071D98">
        <w:rPr>
          <w:rFonts w:asciiTheme="minorBidi" w:eastAsia="Calibri" w:hAnsiTheme="minorBidi" w:cstheme="minorBidi"/>
          <w:sz w:val="22"/>
          <w:szCs w:val="22"/>
          <w:lang w:val="en-GB" w:eastAsia="en-US"/>
        </w:rPr>
        <w:t xml:space="preserve"> (1748-1750) –</w:t>
      </w:r>
      <w:r>
        <w:rPr>
          <w:rFonts w:asciiTheme="minorBidi" w:eastAsia="Calibri" w:hAnsiTheme="minorBidi" w:cstheme="minorBidi"/>
          <w:sz w:val="22"/>
          <w:szCs w:val="22"/>
          <w:lang w:val="en-GB" w:eastAsia="en-US"/>
        </w:rPr>
        <w:t xml:space="preserve"> </w:t>
      </w:r>
      <w:r w:rsidRPr="00071D98">
        <w:rPr>
          <w:rFonts w:asciiTheme="minorBidi" w:eastAsia="Calibri" w:hAnsiTheme="minorBidi" w:cstheme="minorBidi"/>
          <w:sz w:val="22"/>
          <w:szCs w:val="22"/>
          <w:lang w:val="en-GB" w:eastAsia="en-US"/>
        </w:rPr>
        <w:t>written by Laurent Angliviel de La Beaumelle (1726-1773)</w:t>
      </w:r>
      <w:r>
        <w:rPr>
          <w:rFonts w:asciiTheme="minorBidi" w:eastAsia="Calibri" w:hAnsiTheme="minorBidi" w:cstheme="minorBidi"/>
          <w:sz w:val="22"/>
          <w:szCs w:val="22"/>
          <w:lang w:val="en-GB" w:eastAsia="en-US"/>
        </w:rPr>
        <w:t xml:space="preserve"> </w:t>
      </w:r>
      <w:r w:rsidRPr="00071D98">
        <w:rPr>
          <w:rFonts w:asciiTheme="minorBidi" w:eastAsia="Calibri" w:hAnsiTheme="minorBidi" w:cstheme="minorBidi"/>
          <w:sz w:val="22"/>
          <w:szCs w:val="22"/>
          <w:lang w:val="en-GB" w:eastAsia="en-US"/>
        </w:rPr>
        <w:t>and published in Copenhagen</w:t>
      </w:r>
      <w:r>
        <w:rPr>
          <w:rFonts w:asciiTheme="minorBidi" w:eastAsia="Calibri" w:hAnsiTheme="minorBidi" w:cstheme="minorBidi"/>
          <w:sz w:val="22"/>
          <w:szCs w:val="22"/>
          <w:lang w:val="en-GB" w:eastAsia="en-US"/>
        </w:rPr>
        <w:t xml:space="preserve"> </w:t>
      </w:r>
      <w:r w:rsidRPr="00071D98">
        <w:rPr>
          <w:rFonts w:asciiTheme="minorBidi" w:eastAsia="Calibri" w:hAnsiTheme="minorBidi" w:cstheme="minorBidi"/>
          <w:sz w:val="22"/>
          <w:szCs w:val="22"/>
          <w:lang w:val="en-GB" w:eastAsia="en-US"/>
        </w:rPr>
        <w:t>–</w:t>
      </w:r>
      <w:r>
        <w:rPr>
          <w:rFonts w:asciiTheme="minorBidi" w:eastAsia="Calibri" w:hAnsiTheme="minorBidi" w:cstheme="minorBidi"/>
          <w:sz w:val="22"/>
          <w:szCs w:val="22"/>
          <w:lang w:val="en-GB" w:eastAsia="en-US"/>
        </w:rPr>
        <w:t>,</w:t>
      </w:r>
      <w:r w:rsidRPr="00071D98">
        <w:rPr>
          <w:rFonts w:asciiTheme="minorBidi" w:eastAsia="Calibri" w:hAnsiTheme="minorBidi" w:cstheme="minorBidi"/>
          <w:sz w:val="22"/>
          <w:szCs w:val="22"/>
          <w:lang w:val="en-GB" w:eastAsia="en-US"/>
        </w:rPr>
        <w:t xml:space="preserve"> and </w:t>
      </w:r>
      <w:r w:rsidRPr="00071D98">
        <w:rPr>
          <w:rFonts w:asciiTheme="minorBidi" w:eastAsia="Calibri" w:hAnsiTheme="minorBidi" w:cstheme="minorBidi"/>
          <w:i/>
          <w:sz w:val="22"/>
          <w:szCs w:val="22"/>
          <w:lang w:val="en-GB" w:eastAsia="en-US"/>
        </w:rPr>
        <w:t>Les Chiffons, ou Raison Mélanges et de Folie</w:t>
      </w:r>
      <w:r w:rsidRPr="00071D98">
        <w:rPr>
          <w:rFonts w:asciiTheme="minorBidi" w:eastAsia="Calibri" w:hAnsiTheme="minorBidi" w:cstheme="minorBidi"/>
          <w:sz w:val="22"/>
          <w:szCs w:val="22"/>
          <w:lang w:val="en-GB" w:eastAsia="en-US"/>
        </w:rPr>
        <w:t xml:space="preserve"> (1786-1787), by Jacques Mague de Saint-Aubin (1746-1824) in the years that preceded the French Revolution of 1789.</w:t>
      </w:r>
    </w:p>
    <w:p w14:paraId="40E2196F" w14:textId="617A9BB9" w:rsidR="00071D98" w:rsidRDefault="00071D98" w:rsidP="00C131E7">
      <w:pPr>
        <w:spacing w:line="259" w:lineRule="auto"/>
        <w:ind w:firstLine="284"/>
        <w:jc w:val="both"/>
        <w:rPr>
          <w:rFonts w:asciiTheme="minorBidi" w:eastAsia="Calibri" w:hAnsiTheme="minorBidi" w:cstheme="minorBidi"/>
          <w:sz w:val="22"/>
          <w:szCs w:val="22"/>
          <w:lang w:val="en-GB" w:eastAsia="en-US"/>
        </w:rPr>
      </w:pPr>
      <w:r w:rsidRPr="00071D98">
        <w:rPr>
          <w:rFonts w:asciiTheme="minorBidi" w:eastAsia="Calibri" w:hAnsiTheme="minorBidi" w:cstheme="minorBidi"/>
          <w:sz w:val="22"/>
          <w:szCs w:val="22"/>
          <w:lang w:val="en-GB" w:eastAsia="en-US"/>
        </w:rPr>
        <w:lastRenderedPageBreak/>
        <w:t>Despite its diversity, the corpus reflects women’s occupations throughout the 18</w:t>
      </w:r>
      <w:r w:rsidRPr="00071D98">
        <w:rPr>
          <w:rFonts w:asciiTheme="minorBidi" w:eastAsia="Calibri" w:hAnsiTheme="minorBidi" w:cstheme="minorBidi"/>
          <w:sz w:val="22"/>
          <w:szCs w:val="22"/>
          <w:vertAlign w:val="superscript"/>
          <w:lang w:val="en-GB" w:eastAsia="en-US"/>
        </w:rPr>
        <w:t>th</w:t>
      </w:r>
      <w:r w:rsidRPr="00071D98">
        <w:rPr>
          <w:rFonts w:asciiTheme="minorBidi" w:eastAsia="Calibri" w:hAnsiTheme="minorBidi" w:cstheme="minorBidi"/>
          <w:sz w:val="22"/>
          <w:szCs w:val="22"/>
          <w:lang w:val="en-GB" w:eastAsia="en-US"/>
        </w:rPr>
        <w:t xml:space="preserve"> century, and the tensions generated by either expected or imposed female roles, particularly those related to writing production and reception. The aim of this study is to analyse the relationship </w:t>
      </w:r>
      <w:r w:rsidRPr="006D6FB5">
        <w:rPr>
          <w:rFonts w:asciiTheme="minorBidi" w:eastAsia="Calibri" w:hAnsiTheme="minorBidi" w:cstheme="minorBidi"/>
          <w:sz w:val="22"/>
          <w:szCs w:val="22"/>
          <w:lang w:val="en-GB" w:eastAsia="en-US"/>
        </w:rPr>
        <w:t>between</w:t>
      </w:r>
      <w:r w:rsidR="006D6FB5" w:rsidRPr="006D6FB5">
        <w:rPr>
          <w:rFonts w:asciiTheme="minorBidi" w:eastAsia="Calibri" w:hAnsiTheme="minorBidi" w:cstheme="minorBidi"/>
          <w:sz w:val="22"/>
          <w:szCs w:val="22"/>
          <w:lang w:val="en-GB" w:eastAsia="en-US"/>
        </w:rPr>
        <w:t xml:space="preserve"> the</w:t>
      </w:r>
      <w:r w:rsidRPr="006D6FB5">
        <w:rPr>
          <w:rFonts w:asciiTheme="minorBidi" w:eastAsia="Calibri" w:hAnsiTheme="minorBidi" w:cstheme="minorBidi"/>
          <w:sz w:val="22"/>
          <w:szCs w:val="22"/>
          <w:lang w:val="en-GB" w:eastAsia="en-US"/>
        </w:rPr>
        <w:t xml:space="preserve"> female authorship model and the underlying production patterns through</w:t>
      </w:r>
      <w:r w:rsidRPr="00071D98">
        <w:rPr>
          <w:rFonts w:asciiTheme="minorBidi" w:eastAsia="Calibri" w:hAnsiTheme="minorBidi" w:cstheme="minorBidi"/>
          <w:sz w:val="22"/>
          <w:szCs w:val="22"/>
          <w:lang w:val="en-GB" w:eastAsia="en-US"/>
        </w:rPr>
        <w:t xml:space="preserve"> the 18th century French female press.</w:t>
      </w:r>
    </w:p>
    <w:p w14:paraId="7AB5D694" w14:textId="0D7C98B2" w:rsidR="0042486C" w:rsidRDefault="0042486C" w:rsidP="00D22DDD">
      <w:pPr>
        <w:spacing w:line="259" w:lineRule="auto"/>
        <w:jc w:val="both"/>
        <w:rPr>
          <w:rFonts w:asciiTheme="minorBidi" w:eastAsia="Calibri" w:hAnsiTheme="minorBidi" w:cstheme="minorBidi"/>
          <w:sz w:val="22"/>
          <w:szCs w:val="22"/>
          <w:lang w:val="en-GB" w:eastAsia="en-US"/>
        </w:rPr>
      </w:pPr>
    </w:p>
    <w:p w14:paraId="7FFAAD0B" w14:textId="77777777" w:rsidR="00804655" w:rsidRDefault="00804655" w:rsidP="00D22DDD">
      <w:pPr>
        <w:spacing w:line="259" w:lineRule="auto"/>
        <w:jc w:val="both"/>
        <w:rPr>
          <w:rFonts w:asciiTheme="minorBidi" w:eastAsia="Calibri" w:hAnsiTheme="minorBidi" w:cstheme="minorBidi"/>
          <w:sz w:val="22"/>
          <w:szCs w:val="22"/>
          <w:lang w:val="en-GB" w:eastAsia="en-US"/>
        </w:rPr>
      </w:pPr>
    </w:p>
    <w:p w14:paraId="23E0EDB8" w14:textId="77777777" w:rsidR="0042486C" w:rsidRDefault="0042486C" w:rsidP="00D22DDD">
      <w:pPr>
        <w:spacing w:line="259" w:lineRule="auto"/>
        <w:jc w:val="both"/>
        <w:rPr>
          <w:rFonts w:asciiTheme="minorBidi" w:eastAsia="Calibri" w:hAnsiTheme="minorBidi" w:cstheme="minorBidi"/>
          <w:sz w:val="22"/>
          <w:szCs w:val="22"/>
          <w:lang w:val="en-GB" w:eastAsia="en-US"/>
        </w:rPr>
      </w:pPr>
    </w:p>
    <w:p w14:paraId="7ACE5928" w14:textId="03B7C0A6" w:rsidR="0042486C" w:rsidRDefault="0042486C" w:rsidP="0042486C">
      <w:pPr>
        <w:spacing w:line="259" w:lineRule="auto"/>
        <w:jc w:val="both"/>
        <w:rPr>
          <w:rFonts w:asciiTheme="minorBidi" w:eastAsia="Calibri" w:hAnsiTheme="minorBidi" w:cstheme="minorBidi"/>
          <w:b/>
          <w:bCs/>
          <w:sz w:val="22"/>
          <w:szCs w:val="22"/>
          <w:lang w:val="en-GB" w:eastAsia="en-US"/>
        </w:rPr>
      </w:pPr>
      <w:r w:rsidRPr="0042486C">
        <w:rPr>
          <w:rFonts w:asciiTheme="minorBidi" w:eastAsia="Calibri" w:hAnsiTheme="minorBidi" w:cstheme="minorBidi"/>
          <w:b/>
          <w:bCs/>
          <w:sz w:val="22"/>
          <w:szCs w:val="22"/>
          <w:lang w:val="en-GB" w:eastAsia="en-US"/>
        </w:rPr>
        <w:t>María Jesús García Garrosa (Valladolid): De comerciantes y menestrales en el teatro dieciochesco español / Of Merchants and Craftspeople in Eighteenth Century Spanish Theat</w:t>
      </w:r>
      <w:r>
        <w:rPr>
          <w:rFonts w:asciiTheme="minorBidi" w:eastAsia="Calibri" w:hAnsiTheme="minorBidi" w:cstheme="minorBidi"/>
          <w:b/>
          <w:bCs/>
          <w:sz w:val="22"/>
          <w:szCs w:val="22"/>
          <w:lang w:val="en-GB" w:eastAsia="en-US"/>
        </w:rPr>
        <w:t>re</w:t>
      </w:r>
    </w:p>
    <w:p w14:paraId="3B665475" w14:textId="77777777" w:rsidR="00AC5040" w:rsidRDefault="00AC5040" w:rsidP="0042486C">
      <w:pPr>
        <w:spacing w:line="259" w:lineRule="auto"/>
        <w:jc w:val="both"/>
        <w:rPr>
          <w:rFonts w:asciiTheme="minorBidi" w:eastAsia="Calibri" w:hAnsiTheme="minorBidi" w:cstheme="minorBidi"/>
          <w:sz w:val="22"/>
          <w:szCs w:val="22"/>
          <w:lang w:val="en-GB" w:eastAsia="en-US"/>
        </w:rPr>
      </w:pPr>
    </w:p>
    <w:p w14:paraId="2533EC99" w14:textId="2C150543" w:rsidR="0042486C" w:rsidRPr="0042486C" w:rsidRDefault="0042486C" w:rsidP="0042486C">
      <w:pPr>
        <w:spacing w:line="259" w:lineRule="auto"/>
        <w:jc w:val="both"/>
        <w:rPr>
          <w:rFonts w:asciiTheme="minorBidi" w:eastAsia="Calibri" w:hAnsiTheme="minorBidi" w:cstheme="minorBidi"/>
          <w:sz w:val="22"/>
          <w:szCs w:val="22"/>
          <w:lang w:val="en-GB" w:eastAsia="en-US"/>
        </w:rPr>
      </w:pPr>
      <w:r w:rsidRPr="0042486C">
        <w:rPr>
          <w:rFonts w:asciiTheme="minorBidi" w:eastAsia="Calibri" w:hAnsiTheme="minorBidi" w:cstheme="minorBidi"/>
          <w:sz w:val="22"/>
          <w:szCs w:val="22"/>
          <w:lang w:val="en-GB" w:eastAsia="en-US"/>
        </w:rPr>
        <w:t xml:space="preserve">The aim of this paper is to study dramatic texts which are sentimental in nature, focused on the work </w:t>
      </w:r>
      <w:r w:rsidRPr="006D6FB5">
        <w:rPr>
          <w:rFonts w:asciiTheme="minorBidi" w:eastAsia="Calibri" w:hAnsiTheme="minorBidi" w:cstheme="minorBidi"/>
          <w:sz w:val="22"/>
          <w:szCs w:val="22"/>
          <w:lang w:val="en-GB" w:eastAsia="en-US"/>
        </w:rPr>
        <w:t xml:space="preserve">of </w:t>
      </w:r>
      <w:r w:rsidR="006D6FB5" w:rsidRPr="006D6FB5">
        <w:rPr>
          <w:rFonts w:asciiTheme="minorBidi" w:eastAsia="Calibri" w:hAnsiTheme="minorBidi" w:cstheme="minorBidi"/>
          <w:sz w:val="22"/>
          <w:szCs w:val="22"/>
          <w:lang w:val="en-GB" w:eastAsia="en-US"/>
        </w:rPr>
        <w:t>merchants</w:t>
      </w:r>
      <w:r w:rsidRPr="006D6FB5">
        <w:rPr>
          <w:rFonts w:asciiTheme="minorBidi" w:eastAsia="Calibri" w:hAnsiTheme="minorBidi" w:cstheme="minorBidi"/>
          <w:sz w:val="22"/>
          <w:szCs w:val="22"/>
          <w:lang w:val="en-GB" w:eastAsia="en-US"/>
        </w:rPr>
        <w:t xml:space="preserve">, </w:t>
      </w:r>
      <w:r w:rsidR="006D6FB5" w:rsidRPr="006D6FB5">
        <w:rPr>
          <w:rFonts w:asciiTheme="minorBidi" w:eastAsia="Calibri" w:hAnsiTheme="minorBidi" w:cstheme="minorBidi"/>
          <w:sz w:val="22"/>
          <w:szCs w:val="22"/>
          <w:lang w:val="en-GB" w:eastAsia="en-US"/>
        </w:rPr>
        <w:t>manufacturers</w:t>
      </w:r>
      <w:r w:rsidRPr="006D6FB5">
        <w:rPr>
          <w:rFonts w:asciiTheme="minorBidi" w:eastAsia="Calibri" w:hAnsiTheme="minorBidi" w:cstheme="minorBidi"/>
          <w:sz w:val="22"/>
          <w:szCs w:val="22"/>
          <w:lang w:val="en-GB" w:eastAsia="en-US"/>
        </w:rPr>
        <w:t xml:space="preserve"> and craft workers</w:t>
      </w:r>
      <w:r w:rsidRPr="0042486C">
        <w:rPr>
          <w:rFonts w:asciiTheme="minorBidi" w:eastAsia="Calibri" w:hAnsiTheme="minorBidi" w:cstheme="minorBidi"/>
          <w:sz w:val="22"/>
          <w:szCs w:val="22"/>
          <w:lang w:val="en-GB" w:eastAsia="en-US"/>
        </w:rPr>
        <w:t xml:space="preserve">, and placed in a theatrical context. </w:t>
      </w:r>
      <w:r w:rsidR="006D6FB5">
        <w:rPr>
          <w:rFonts w:asciiTheme="minorBidi" w:eastAsia="Calibri" w:hAnsiTheme="minorBidi" w:cstheme="minorBidi"/>
          <w:sz w:val="22"/>
          <w:szCs w:val="22"/>
          <w:lang w:val="en-GB" w:eastAsia="en-US"/>
        </w:rPr>
        <w:t>The primarily literary</w:t>
      </w:r>
      <w:r w:rsidRPr="006D6FB5">
        <w:rPr>
          <w:rFonts w:asciiTheme="minorBidi" w:eastAsia="Calibri" w:hAnsiTheme="minorBidi" w:cstheme="minorBidi"/>
          <w:sz w:val="22"/>
          <w:szCs w:val="22"/>
          <w:lang w:val="en-GB" w:eastAsia="en-US"/>
        </w:rPr>
        <w:t xml:space="preserve"> </w:t>
      </w:r>
      <w:r w:rsidRPr="00880C2E">
        <w:rPr>
          <w:rFonts w:asciiTheme="minorBidi" w:eastAsia="Calibri" w:hAnsiTheme="minorBidi" w:cstheme="minorBidi"/>
          <w:sz w:val="22"/>
          <w:szCs w:val="22"/>
          <w:lang w:val="en-GB" w:eastAsia="en-US"/>
        </w:rPr>
        <w:t xml:space="preserve">approach allows one to analyse whether the lesson of works of a particularly ideological character, centred on promoting the </w:t>
      </w:r>
      <w:r w:rsidR="00880C2E" w:rsidRPr="00880C2E">
        <w:rPr>
          <w:rFonts w:asciiTheme="minorBidi" w:eastAsia="Calibri" w:hAnsiTheme="minorBidi" w:cstheme="minorBidi"/>
          <w:sz w:val="22"/>
          <w:szCs w:val="22"/>
          <w:lang w:val="en-GB" w:eastAsia="en-US"/>
        </w:rPr>
        <w:t>dignification</w:t>
      </w:r>
      <w:r w:rsidRPr="00880C2E">
        <w:rPr>
          <w:rFonts w:asciiTheme="minorBidi" w:eastAsia="Calibri" w:hAnsiTheme="minorBidi" w:cstheme="minorBidi"/>
          <w:sz w:val="22"/>
          <w:szCs w:val="22"/>
          <w:lang w:val="en-GB" w:eastAsia="en-US"/>
        </w:rPr>
        <w:t xml:space="preserve"> of such activity and those engaged in it, made an impact on spectators</w:t>
      </w:r>
      <w:r w:rsidR="00C56707">
        <w:rPr>
          <w:rFonts w:asciiTheme="minorBidi" w:eastAsia="Calibri" w:hAnsiTheme="minorBidi" w:cstheme="minorBidi"/>
          <w:sz w:val="22"/>
          <w:szCs w:val="22"/>
          <w:lang w:val="en-GB" w:eastAsia="en-US"/>
        </w:rPr>
        <w:t>,</w:t>
      </w:r>
      <w:r w:rsidRPr="00880C2E">
        <w:rPr>
          <w:rFonts w:asciiTheme="minorBidi" w:eastAsia="Calibri" w:hAnsiTheme="minorBidi" w:cstheme="minorBidi"/>
          <w:sz w:val="22"/>
          <w:szCs w:val="22"/>
          <w:lang w:val="en-GB" w:eastAsia="en-US"/>
        </w:rPr>
        <w:t xml:space="preserve"> and </w:t>
      </w:r>
      <w:r w:rsidR="00C56707">
        <w:rPr>
          <w:rFonts w:asciiTheme="minorBidi" w:eastAsia="Calibri" w:hAnsiTheme="minorBidi" w:cstheme="minorBidi"/>
          <w:sz w:val="22"/>
          <w:szCs w:val="22"/>
          <w:lang w:val="en-GB" w:eastAsia="en-US"/>
        </w:rPr>
        <w:t xml:space="preserve">if so, </w:t>
      </w:r>
      <w:r w:rsidRPr="00880C2E">
        <w:rPr>
          <w:rFonts w:asciiTheme="minorBidi" w:eastAsia="Calibri" w:hAnsiTheme="minorBidi" w:cstheme="minorBidi"/>
          <w:sz w:val="22"/>
          <w:szCs w:val="22"/>
          <w:lang w:val="en-GB" w:eastAsia="en-US"/>
        </w:rPr>
        <w:t xml:space="preserve">in what </w:t>
      </w:r>
      <w:r w:rsidR="00880C2E" w:rsidRPr="00880C2E">
        <w:rPr>
          <w:rFonts w:asciiTheme="minorBidi" w:eastAsia="Calibri" w:hAnsiTheme="minorBidi" w:cstheme="minorBidi"/>
          <w:sz w:val="22"/>
          <w:szCs w:val="22"/>
          <w:lang w:val="en-GB" w:eastAsia="en-US"/>
        </w:rPr>
        <w:t>manner</w:t>
      </w:r>
      <w:r w:rsidRPr="00880C2E">
        <w:rPr>
          <w:rFonts w:asciiTheme="minorBidi" w:eastAsia="Calibri" w:hAnsiTheme="minorBidi" w:cstheme="minorBidi"/>
          <w:sz w:val="22"/>
          <w:szCs w:val="22"/>
          <w:lang w:val="en-GB" w:eastAsia="en-US"/>
        </w:rPr>
        <w:t>. Its success on stage, its critical repercussions and the multiplicity of</w:t>
      </w:r>
      <w:r w:rsidRPr="0042486C">
        <w:rPr>
          <w:rFonts w:asciiTheme="minorBidi" w:eastAsia="Calibri" w:hAnsiTheme="minorBidi" w:cstheme="minorBidi"/>
          <w:sz w:val="22"/>
          <w:szCs w:val="22"/>
          <w:lang w:val="en-GB" w:eastAsia="en-US"/>
        </w:rPr>
        <w:t xml:space="preserve"> editions offer an initial source of information, which, in addition </w:t>
      </w:r>
      <w:r w:rsidRPr="00880C2E">
        <w:rPr>
          <w:rFonts w:asciiTheme="minorBidi" w:eastAsia="Calibri" w:hAnsiTheme="minorBidi" w:cstheme="minorBidi"/>
          <w:sz w:val="22"/>
          <w:szCs w:val="22"/>
          <w:lang w:val="en-GB" w:eastAsia="en-US"/>
        </w:rPr>
        <w:t>to the close study of salient aspects of the works themselves, throws</w:t>
      </w:r>
      <w:r w:rsidRPr="0042486C">
        <w:rPr>
          <w:rFonts w:asciiTheme="minorBidi" w:eastAsia="Calibri" w:hAnsiTheme="minorBidi" w:cstheme="minorBidi"/>
          <w:sz w:val="22"/>
          <w:szCs w:val="22"/>
          <w:lang w:val="en-GB" w:eastAsia="en-US"/>
        </w:rPr>
        <w:t xml:space="preserve"> light on the public acceptance in late eighteenth-century Spain of reformist social and economic plans.</w:t>
      </w:r>
    </w:p>
    <w:p w14:paraId="5DDDE8AC" w14:textId="02584F3A" w:rsidR="0042486C" w:rsidRDefault="0042486C" w:rsidP="0042486C">
      <w:pPr>
        <w:spacing w:line="259" w:lineRule="auto"/>
        <w:jc w:val="both"/>
        <w:rPr>
          <w:rFonts w:asciiTheme="minorBidi" w:eastAsia="Calibri" w:hAnsiTheme="minorBidi" w:cstheme="minorBidi"/>
          <w:sz w:val="22"/>
          <w:szCs w:val="22"/>
          <w:lang w:val="en-GB" w:eastAsia="en-US"/>
        </w:rPr>
      </w:pPr>
    </w:p>
    <w:p w14:paraId="10E4142D" w14:textId="4ECD6AAB" w:rsidR="00D63E07" w:rsidRDefault="00D63E07" w:rsidP="0042486C">
      <w:pPr>
        <w:spacing w:line="259" w:lineRule="auto"/>
        <w:jc w:val="both"/>
        <w:rPr>
          <w:rFonts w:asciiTheme="minorBidi" w:eastAsia="Calibri" w:hAnsiTheme="minorBidi" w:cstheme="minorBidi"/>
          <w:sz w:val="22"/>
          <w:szCs w:val="22"/>
          <w:lang w:val="en-GB" w:eastAsia="en-US"/>
        </w:rPr>
      </w:pPr>
    </w:p>
    <w:p w14:paraId="3981FCB6" w14:textId="77777777" w:rsidR="00804655" w:rsidRDefault="00804655" w:rsidP="0042486C">
      <w:pPr>
        <w:spacing w:line="259" w:lineRule="auto"/>
        <w:jc w:val="both"/>
        <w:rPr>
          <w:rFonts w:asciiTheme="minorBidi" w:eastAsia="Calibri" w:hAnsiTheme="minorBidi" w:cstheme="minorBidi"/>
          <w:sz w:val="22"/>
          <w:szCs w:val="22"/>
          <w:lang w:val="en-GB" w:eastAsia="en-US"/>
        </w:rPr>
      </w:pPr>
    </w:p>
    <w:p w14:paraId="0058A9F4" w14:textId="77777777" w:rsidR="00170D8C" w:rsidRDefault="00D63E07" w:rsidP="00170D8C">
      <w:pPr>
        <w:jc w:val="both"/>
        <w:rPr>
          <w:rFonts w:asciiTheme="minorBidi" w:hAnsiTheme="minorBidi" w:cstheme="minorBidi"/>
          <w:b/>
          <w:color w:val="000000"/>
          <w:sz w:val="22"/>
          <w:szCs w:val="22"/>
          <w:lang w:val="en-US"/>
        </w:rPr>
      </w:pPr>
      <w:r w:rsidRPr="001E3132">
        <w:rPr>
          <w:rFonts w:asciiTheme="minorBidi" w:hAnsiTheme="minorBidi" w:cstheme="minorBidi"/>
          <w:b/>
          <w:color w:val="000000"/>
          <w:sz w:val="22"/>
          <w:szCs w:val="22"/>
          <w:lang w:val="en-US"/>
        </w:rPr>
        <w:t xml:space="preserve">Andreas Gelz (Freiburg): </w:t>
      </w:r>
      <w:r w:rsidR="00170D8C" w:rsidRPr="00170D8C">
        <w:rPr>
          <w:rFonts w:asciiTheme="minorBidi" w:hAnsiTheme="minorBidi" w:cstheme="minorBidi"/>
          <w:b/>
          <w:color w:val="000000"/>
          <w:sz w:val="22"/>
          <w:szCs w:val="22"/>
          <w:lang w:val="en-US"/>
        </w:rPr>
        <w:t>The Nation as economic agent in Spanish Eighteenth Century apologetic texts</w:t>
      </w:r>
    </w:p>
    <w:p w14:paraId="1DDDF0A9" w14:textId="77777777" w:rsidR="00170D8C" w:rsidRPr="00170D8C" w:rsidRDefault="00170D8C" w:rsidP="00170D8C">
      <w:pPr>
        <w:jc w:val="both"/>
        <w:rPr>
          <w:rFonts w:asciiTheme="minorBidi" w:hAnsiTheme="minorBidi" w:cstheme="minorBidi"/>
          <w:bCs/>
          <w:color w:val="000000"/>
          <w:sz w:val="22"/>
          <w:szCs w:val="22"/>
          <w:lang w:val="en-US"/>
        </w:rPr>
      </w:pPr>
    </w:p>
    <w:p w14:paraId="17B0DB1B" w14:textId="4969A5D8" w:rsidR="00170D8C" w:rsidRPr="00170D8C" w:rsidRDefault="00170D8C" w:rsidP="00170D8C">
      <w:pPr>
        <w:jc w:val="both"/>
        <w:rPr>
          <w:rFonts w:asciiTheme="minorBidi" w:hAnsiTheme="minorBidi" w:cstheme="minorBidi"/>
          <w:b/>
          <w:color w:val="000000"/>
          <w:sz w:val="22"/>
          <w:szCs w:val="22"/>
          <w:lang w:val="en-US"/>
        </w:rPr>
      </w:pPr>
      <w:r w:rsidRPr="00170D8C">
        <w:rPr>
          <w:rFonts w:asciiTheme="minorBidi" w:hAnsiTheme="minorBidi" w:cstheme="minorBidi"/>
          <w:bCs/>
          <w:color w:val="000000"/>
          <w:sz w:val="22"/>
          <w:szCs w:val="22"/>
          <w:lang w:val="en-US"/>
        </w:rPr>
        <w:t xml:space="preserve">The apologetic literature of the Spanish 18th century aims to present an image of Spain that </w:t>
      </w:r>
      <w:r w:rsidRPr="00265F91">
        <w:rPr>
          <w:rFonts w:asciiTheme="minorBidi" w:hAnsiTheme="minorBidi" w:cstheme="minorBidi"/>
          <w:bCs/>
          <w:color w:val="000000"/>
          <w:sz w:val="22"/>
          <w:szCs w:val="22"/>
          <w:lang w:val="en-US"/>
        </w:rPr>
        <w:t>counters the</w:t>
      </w:r>
      <w:r w:rsidRPr="00170D8C">
        <w:rPr>
          <w:rFonts w:asciiTheme="minorBidi" w:hAnsiTheme="minorBidi" w:cstheme="minorBidi"/>
          <w:bCs/>
          <w:color w:val="000000"/>
          <w:sz w:val="22"/>
          <w:szCs w:val="22"/>
          <w:lang w:val="en-US"/>
        </w:rPr>
        <w:t xml:space="preserve"> often ideologically motivated popular stereotype of an unproductive, idle and backward-oriented nation by praising recent economic and socio-political achievements as well as the </w:t>
      </w:r>
      <w:r w:rsidRPr="00661419">
        <w:rPr>
          <w:rFonts w:asciiTheme="minorBidi" w:hAnsiTheme="minorBidi" w:cstheme="minorBidi"/>
          <w:bCs/>
          <w:color w:val="000000"/>
          <w:sz w:val="22"/>
          <w:szCs w:val="22"/>
          <w:lang w:val="en-US"/>
        </w:rPr>
        <w:t xml:space="preserve">dynamic of modernization of the country. </w:t>
      </w:r>
      <w:r w:rsidR="00661419">
        <w:rPr>
          <w:rFonts w:asciiTheme="minorBidi" w:hAnsiTheme="minorBidi" w:cstheme="minorBidi"/>
          <w:bCs/>
          <w:color w:val="000000"/>
          <w:sz w:val="22"/>
          <w:szCs w:val="22"/>
          <w:lang w:val="en-US"/>
        </w:rPr>
        <w:t>The intention t</w:t>
      </w:r>
      <w:r w:rsidRPr="00661419">
        <w:rPr>
          <w:rFonts w:asciiTheme="minorBidi" w:hAnsiTheme="minorBidi" w:cstheme="minorBidi"/>
          <w:bCs/>
          <w:color w:val="000000"/>
          <w:sz w:val="22"/>
          <w:szCs w:val="22"/>
          <w:lang w:val="en-US"/>
        </w:rPr>
        <w:t xml:space="preserve">o analyze this discursive strategy in the context of our conference leads us to </w:t>
      </w:r>
      <w:r w:rsidR="00200773">
        <w:rPr>
          <w:rFonts w:asciiTheme="minorBidi" w:hAnsiTheme="minorBidi" w:cstheme="minorBidi"/>
          <w:bCs/>
          <w:color w:val="000000"/>
          <w:sz w:val="22"/>
          <w:szCs w:val="22"/>
          <w:lang w:val="en-US"/>
        </w:rPr>
        <w:t>shift</w:t>
      </w:r>
      <w:r w:rsidRPr="00661419">
        <w:rPr>
          <w:rFonts w:asciiTheme="minorBidi" w:hAnsiTheme="minorBidi" w:cstheme="minorBidi"/>
          <w:bCs/>
          <w:color w:val="000000"/>
          <w:sz w:val="22"/>
          <w:szCs w:val="22"/>
          <w:lang w:val="en-US"/>
        </w:rPr>
        <w:t xml:space="preserve"> the</w:t>
      </w:r>
      <w:r w:rsidRPr="00170D8C">
        <w:rPr>
          <w:rFonts w:asciiTheme="minorBidi" w:hAnsiTheme="minorBidi" w:cstheme="minorBidi"/>
          <w:bCs/>
          <w:color w:val="000000"/>
          <w:sz w:val="22"/>
          <w:szCs w:val="22"/>
          <w:lang w:val="en-US"/>
        </w:rPr>
        <w:t xml:space="preserve"> focus from the individual entrepreneurs, craftspeople, and workers to a rather </w:t>
      </w:r>
      <w:r w:rsidRPr="00661419">
        <w:rPr>
          <w:rFonts w:asciiTheme="minorBidi" w:hAnsiTheme="minorBidi" w:cstheme="minorBidi"/>
          <w:bCs/>
          <w:color w:val="000000"/>
          <w:sz w:val="22"/>
          <w:szCs w:val="22"/>
          <w:lang w:val="en-US"/>
        </w:rPr>
        <w:t xml:space="preserve">collective dimension of entrepreneurship and to ask for the productivity of the nation. Our overview of this </w:t>
      </w:r>
      <w:r w:rsidR="00317B03">
        <w:rPr>
          <w:rFonts w:asciiTheme="minorBidi" w:hAnsiTheme="minorBidi" w:cstheme="minorBidi"/>
          <w:bCs/>
          <w:color w:val="000000"/>
          <w:sz w:val="22"/>
          <w:szCs w:val="22"/>
          <w:lang w:val="en-US"/>
        </w:rPr>
        <w:t>‘</w:t>
      </w:r>
      <w:r w:rsidR="006C0FE5" w:rsidRPr="00661419">
        <w:rPr>
          <w:rFonts w:asciiTheme="minorBidi" w:hAnsiTheme="minorBidi" w:cstheme="minorBidi"/>
          <w:bCs/>
          <w:color w:val="000000"/>
          <w:sz w:val="22"/>
          <w:szCs w:val="22"/>
          <w:lang w:val="en-US"/>
        </w:rPr>
        <w:t>genre</w:t>
      </w:r>
      <w:r w:rsidR="00317B03">
        <w:rPr>
          <w:rFonts w:asciiTheme="minorBidi" w:hAnsiTheme="minorBidi" w:cstheme="minorBidi"/>
          <w:bCs/>
          <w:color w:val="000000"/>
          <w:sz w:val="22"/>
          <w:szCs w:val="22"/>
          <w:lang w:val="en-US"/>
        </w:rPr>
        <w:t xml:space="preserve">’ </w:t>
      </w:r>
      <w:r w:rsidR="006C0FE5" w:rsidRPr="00661419">
        <w:rPr>
          <w:rFonts w:asciiTheme="minorBidi" w:hAnsiTheme="minorBidi" w:cstheme="minorBidi"/>
          <w:bCs/>
          <w:color w:val="000000"/>
          <w:sz w:val="22"/>
          <w:szCs w:val="22"/>
          <w:lang w:val="en-US"/>
        </w:rPr>
        <w:t xml:space="preserve"> insists</w:t>
      </w:r>
      <w:r w:rsidRPr="00661419">
        <w:rPr>
          <w:rFonts w:asciiTheme="minorBidi" w:hAnsiTheme="minorBidi" w:cstheme="minorBidi"/>
          <w:bCs/>
          <w:color w:val="000000"/>
          <w:sz w:val="22"/>
          <w:szCs w:val="22"/>
          <w:lang w:val="en-US"/>
        </w:rPr>
        <w:t xml:space="preserve"> on the</w:t>
      </w:r>
      <w:r w:rsidRPr="00170D8C">
        <w:rPr>
          <w:rFonts w:asciiTheme="minorBidi" w:hAnsiTheme="minorBidi" w:cstheme="minorBidi"/>
          <w:bCs/>
          <w:color w:val="000000"/>
          <w:sz w:val="22"/>
          <w:szCs w:val="22"/>
          <w:lang w:val="en-US"/>
        </w:rPr>
        <w:t xml:space="preserve"> rhetorical and logical strategies that ensure the transition from an </w:t>
      </w:r>
      <w:r w:rsidRPr="00661419">
        <w:rPr>
          <w:rFonts w:asciiTheme="minorBidi" w:hAnsiTheme="minorBidi" w:cstheme="minorBidi"/>
          <w:bCs/>
          <w:color w:val="000000"/>
          <w:sz w:val="22"/>
          <w:szCs w:val="22"/>
          <w:lang w:val="en-US"/>
        </w:rPr>
        <w:t>individual to an aggregated,</w:t>
      </w:r>
      <w:r w:rsidRPr="00170D8C">
        <w:rPr>
          <w:rFonts w:asciiTheme="minorBidi" w:hAnsiTheme="minorBidi" w:cstheme="minorBidi"/>
          <w:bCs/>
          <w:color w:val="000000"/>
          <w:sz w:val="22"/>
          <w:szCs w:val="22"/>
          <w:lang w:val="en-US"/>
        </w:rPr>
        <w:t xml:space="preserve"> macroeconomic and political figure. What are the key aspects of its economic activity and how do they respond to existing intercultural prejudices?</w:t>
      </w:r>
    </w:p>
    <w:p w14:paraId="6960DFB7" w14:textId="77777777" w:rsidR="00D63E07" w:rsidRPr="0042486C" w:rsidRDefault="00D63E07" w:rsidP="0042486C">
      <w:pPr>
        <w:spacing w:line="259" w:lineRule="auto"/>
        <w:jc w:val="both"/>
        <w:rPr>
          <w:rFonts w:asciiTheme="minorBidi" w:eastAsia="Calibri" w:hAnsiTheme="minorBidi" w:cstheme="minorBidi"/>
          <w:sz w:val="22"/>
          <w:szCs w:val="22"/>
          <w:lang w:val="en-GB" w:eastAsia="en-US"/>
        </w:rPr>
      </w:pPr>
    </w:p>
    <w:p w14:paraId="70ACA360" w14:textId="4AC89CBF" w:rsidR="0042486C" w:rsidRDefault="0042486C" w:rsidP="00D22DDD">
      <w:pPr>
        <w:spacing w:line="259" w:lineRule="auto"/>
        <w:jc w:val="both"/>
        <w:rPr>
          <w:rFonts w:asciiTheme="minorBidi" w:eastAsia="Calibri" w:hAnsiTheme="minorBidi" w:cstheme="minorBidi"/>
          <w:sz w:val="22"/>
          <w:szCs w:val="22"/>
          <w:lang w:val="en-GB" w:eastAsia="en-US"/>
        </w:rPr>
      </w:pPr>
    </w:p>
    <w:p w14:paraId="0D3221EF" w14:textId="77777777" w:rsidR="00804655" w:rsidRPr="00071D98" w:rsidRDefault="00804655" w:rsidP="00D22DDD">
      <w:pPr>
        <w:spacing w:line="259" w:lineRule="auto"/>
        <w:jc w:val="both"/>
        <w:rPr>
          <w:rFonts w:asciiTheme="minorBidi" w:eastAsia="Calibri" w:hAnsiTheme="minorBidi" w:cstheme="minorBidi"/>
          <w:sz w:val="22"/>
          <w:szCs w:val="22"/>
          <w:lang w:val="en-GB" w:eastAsia="en-US"/>
        </w:rPr>
      </w:pPr>
    </w:p>
    <w:p w14:paraId="2796EB19" w14:textId="5786782A" w:rsidR="00F97FAA" w:rsidRDefault="00F97FAA" w:rsidP="009B0B7E">
      <w:pPr>
        <w:jc w:val="both"/>
        <w:rPr>
          <w:rFonts w:asciiTheme="minorBidi" w:hAnsiTheme="minorBidi" w:cstheme="minorBidi"/>
          <w:b/>
          <w:color w:val="000000"/>
          <w:sz w:val="22"/>
          <w:szCs w:val="22"/>
          <w:lang w:val="en-US"/>
        </w:rPr>
      </w:pPr>
      <w:r w:rsidRPr="00F97FAA">
        <w:rPr>
          <w:rFonts w:asciiTheme="minorBidi" w:hAnsiTheme="minorBidi" w:cstheme="minorBidi"/>
          <w:b/>
          <w:color w:val="000000"/>
          <w:sz w:val="22"/>
          <w:szCs w:val="22"/>
          <w:lang w:val="en-US"/>
        </w:rPr>
        <w:t xml:space="preserve">David T. Gies (Virginia): </w:t>
      </w:r>
      <w:bookmarkStart w:id="4" w:name="_Hlk17712631"/>
      <w:r w:rsidRPr="00F97FAA">
        <w:rPr>
          <w:rFonts w:asciiTheme="minorBidi" w:hAnsiTheme="minorBidi" w:cstheme="minorBidi"/>
          <w:b/>
          <w:color w:val="000000"/>
          <w:sz w:val="22"/>
          <w:szCs w:val="22"/>
          <w:lang w:val="en-US"/>
        </w:rPr>
        <w:t>Two Women, Two Ways: Economy and Theater in Enlightenment Spain</w:t>
      </w:r>
    </w:p>
    <w:bookmarkEnd w:id="4"/>
    <w:p w14:paraId="5CBCD91E" w14:textId="77777777" w:rsidR="00AC5040" w:rsidRDefault="00AC5040" w:rsidP="009B0B7E">
      <w:pPr>
        <w:jc w:val="both"/>
        <w:rPr>
          <w:rFonts w:asciiTheme="minorBidi" w:hAnsiTheme="minorBidi" w:cstheme="minorBidi"/>
          <w:bCs/>
          <w:color w:val="000000"/>
          <w:sz w:val="22"/>
          <w:szCs w:val="22"/>
          <w:lang w:val="en-US"/>
        </w:rPr>
      </w:pPr>
    </w:p>
    <w:p w14:paraId="3AED7F9E" w14:textId="09750EEA" w:rsidR="00F97FAA" w:rsidRPr="00DD0735" w:rsidRDefault="00F97FAA" w:rsidP="00F97FAA">
      <w:pPr>
        <w:jc w:val="both"/>
        <w:rPr>
          <w:rFonts w:asciiTheme="minorBidi" w:hAnsiTheme="minorBidi" w:cstheme="minorBidi"/>
          <w:bCs/>
          <w:color w:val="000000"/>
          <w:sz w:val="22"/>
          <w:szCs w:val="22"/>
          <w:lang w:val="en-US"/>
        </w:rPr>
      </w:pPr>
      <w:r w:rsidRPr="00F97FAA">
        <w:rPr>
          <w:rFonts w:asciiTheme="minorBidi" w:hAnsiTheme="minorBidi" w:cstheme="minorBidi"/>
          <w:bCs/>
          <w:color w:val="000000"/>
          <w:sz w:val="22"/>
          <w:szCs w:val="22"/>
          <w:lang w:val="en-US"/>
        </w:rPr>
        <w:t>While Spanish eighteenth-century theater is replete with examples of women who waste</w:t>
      </w:r>
      <w:r>
        <w:rPr>
          <w:rFonts w:asciiTheme="minorBidi" w:hAnsiTheme="minorBidi" w:cstheme="minorBidi"/>
          <w:bCs/>
          <w:color w:val="000000"/>
          <w:sz w:val="22"/>
          <w:szCs w:val="22"/>
          <w:lang w:val="en-US"/>
        </w:rPr>
        <w:t xml:space="preserve"> </w:t>
      </w:r>
      <w:r w:rsidRPr="00F97FAA">
        <w:rPr>
          <w:rFonts w:asciiTheme="minorBidi" w:hAnsiTheme="minorBidi" w:cstheme="minorBidi"/>
          <w:bCs/>
          <w:color w:val="000000"/>
          <w:sz w:val="22"/>
          <w:szCs w:val="22"/>
          <w:lang w:val="en-US"/>
        </w:rPr>
        <w:t>money and squander resources on frivolous items such as fashion, hairdos, jewelry or silly</w:t>
      </w:r>
      <w:r>
        <w:rPr>
          <w:rFonts w:asciiTheme="minorBidi" w:hAnsiTheme="minorBidi" w:cstheme="minorBidi"/>
          <w:bCs/>
          <w:color w:val="000000"/>
          <w:sz w:val="22"/>
          <w:szCs w:val="22"/>
          <w:lang w:val="en-US"/>
        </w:rPr>
        <w:t xml:space="preserve"> </w:t>
      </w:r>
      <w:r w:rsidRPr="00F97FAA">
        <w:rPr>
          <w:rFonts w:asciiTheme="minorBidi" w:hAnsiTheme="minorBidi" w:cstheme="minorBidi"/>
          <w:bCs/>
          <w:color w:val="000000"/>
          <w:sz w:val="22"/>
          <w:szCs w:val="22"/>
          <w:lang w:val="en-US"/>
        </w:rPr>
        <w:t>pastimes including shopping and dance, we have very few depictions of women who work, or</w:t>
      </w:r>
      <w:r>
        <w:rPr>
          <w:rFonts w:asciiTheme="minorBidi" w:hAnsiTheme="minorBidi" w:cstheme="minorBidi"/>
          <w:bCs/>
          <w:color w:val="000000"/>
          <w:sz w:val="22"/>
          <w:szCs w:val="22"/>
          <w:lang w:val="en-US"/>
        </w:rPr>
        <w:t xml:space="preserve"> </w:t>
      </w:r>
      <w:r w:rsidRPr="00F97FAA">
        <w:rPr>
          <w:rFonts w:asciiTheme="minorBidi" w:hAnsiTheme="minorBidi" w:cstheme="minorBidi"/>
          <w:bCs/>
          <w:color w:val="000000"/>
          <w:sz w:val="22"/>
          <w:szCs w:val="22"/>
          <w:lang w:val="en-US"/>
        </w:rPr>
        <w:t>of women who have some say in the control and disbursement of funds. The economy was</w:t>
      </w:r>
      <w:r>
        <w:rPr>
          <w:rFonts w:asciiTheme="minorBidi" w:hAnsiTheme="minorBidi" w:cstheme="minorBidi"/>
          <w:bCs/>
          <w:color w:val="000000"/>
          <w:sz w:val="22"/>
          <w:szCs w:val="22"/>
          <w:lang w:val="en-US"/>
        </w:rPr>
        <w:t xml:space="preserve"> </w:t>
      </w:r>
      <w:r w:rsidRPr="00F97FAA">
        <w:rPr>
          <w:rFonts w:asciiTheme="minorBidi" w:hAnsiTheme="minorBidi" w:cstheme="minorBidi"/>
          <w:bCs/>
          <w:color w:val="000000"/>
          <w:sz w:val="22"/>
          <w:szCs w:val="22"/>
          <w:lang w:val="en-US"/>
        </w:rPr>
        <w:t>generally considered to be a masculine enterprise, one in which women participated rarely, if</w:t>
      </w:r>
      <w:r>
        <w:rPr>
          <w:rFonts w:asciiTheme="minorBidi" w:hAnsiTheme="minorBidi" w:cstheme="minorBidi"/>
          <w:bCs/>
          <w:color w:val="000000"/>
          <w:sz w:val="22"/>
          <w:szCs w:val="22"/>
          <w:lang w:val="en-US"/>
        </w:rPr>
        <w:t xml:space="preserve"> </w:t>
      </w:r>
      <w:r w:rsidRPr="00F97FAA">
        <w:rPr>
          <w:rFonts w:asciiTheme="minorBidi" w:hAnsiTheme="minorBidi" w:cstheme="minorBidi"/>
          <w:bCs/>
          <w:color w:val="000000"/>
          <w:sz w:val="22"/>
          <w:szCs w:val="22"/>
          <w:lang w:val="en-US"/>
        </w:rPr>
        <w:t>at</w:t>
      </w:r>
      <w:r>
        <w:rPr>
          <w:rFonts w:asciiTheme="minorBidi" w:hAnsiTheme="minorBidi" w:cstheme="minorBidi"/>
          <w:bCs/>
          <w:color w:val="000000"/>
          <w:sz w:val="22"/>
          <w:szCs w:val="22"/>
          <w:lang w:val="en-US"/>
        </w:rPr>
        <w:t xml:space="preserve"> </w:t>
      </w:r>
      <w:r w:rsidRPr="00F97FAA">
        <w:rPr>
          <w:rFonts w:asciiTheme="minorBidi" w:hAnsiTheme="minorBidi" w:cstheme="minorBidi"/>
          <w:bCs/>
          <w:color w:val="000000"/>
          <w:sz w:val="22"/>
          <w:szCs w:val="22"/>
          <w:lang w:val="en-US"/>
        </w:rPr>
        <w:t xml:space="preserve">all. Depictions of domestic work, which </w:t>
      </w:r>
      <w:r w:rsidR="00661419">
        <w:rPr>
          <w:rFonts w:asciiTheme="minorBidi" w:hAnsiTheme="minorBidi" w:cstheme="minorBidi"/>
          <w:bCs/>
          <w:color w:val="000000"/>
          <w:sz w:val="22"/>
          <w:szCs w:val="22"/>
          <w:lang w:val="en-US"/>
        </w:rPr>
        <w:t xml:space="preserve">of </w:t>
      </w:r>
      <w:r w:rsidR="00661419" w:rsidRPr="00661419">
        <w:rPr>
          <w:rFonts w:asciiTheme="minorBidi" w:hAnsiTheme="minorBidi" w:cstheme="minorBidi"/>
          <w:bCs/>
          <w:color w:val="000000"/>
          <w:sz w:val="22"/>
          <w:szCs w:val="22"/>
          <w:lang w:val="en-US"/>
        </w:rPr>
        <w:t xml:space="preserve">course </w:t>
      </w:r>
      <w:r w:rsidRPr="00661419">
        <w:rPr>
          <w:rFonts w:asciiTheme="minorBidi" w:hAnsiTheme="minorBidi" w:cstheme="minorBidi"/>
          <w:bCs/>
          <w:color w:val="000000"/>
          <w:sz w:val="22"/>
          <w:szCs w:val="22"/>
          <w:lang w:val="en-US"/>
        </w:rPr>
        <w:t>went uncompensated, appear with some frequency, but domestic work, always coded as feminine, normally appeared</w:t>
      </w:r>
      <w:r w:rsidRPr="00F97FAA">
        <w:rPr>
          <w:rFonts w:asciiTheme="minorBidi" w:hAnsiTheme="minorBidi" w:cstheme="minorBidi"/>
          <w:bCs/>
          <w:color w:val="000000"/>
          <w:sz w:val="22"/>
          <w:szCs w:val="22"/>
          <w:lang w:val="en-US"/>
        </w:rPr>
        <w:t xml:space="preserve"> associated with</w:t>
      </w:r>
      <w:r>
        <w:rPr>
          <w:rFonts w:asciiTheme="minorBidi" w:hAnsiTheme="minorBidi" w:cstheme="minorBidi"/>
          <w:bCs/>
          <w:color w:val="000000"/>
          <w:sz w:val="22"/>
          <w:szCs w:val="22"/>
          <w:lang w:val="en-US"/>
        </w:rPr>
        <w:t xml:space="preserve"> </w:t>
      </w:r>
      <w:r w:rsidRPr="00F97FAA">
        <w:rPr>
          <w:rFonts w:asciiTheme="minorBidi" w:hAnsiTheme="minorBidi" w:cstheme="minorBidi"/>
          <w:bCs/>
          <w:color w:val="000000"/>
          <w:sz w:val="22"/>
          <w:szCs w:val="22"/>
          <w:lang w:val="en-US"/>
        </w:rPr>
        <w:t>concepts such as honor, abnegation, or familial duty. Economic agency was still withheld from</w:t>
      </w:r>
      <w:r>
        <w:rPr>
          <w:rFonts w:asciiTheme="minorBidi" w:hAnsiTheme="minorBidi" w:cstheme="minorBidi"/>
          <w:bCs/>
          <w:color w:val="000000"/>
          <w:sz w:val="22"/>
          <w:szCs w:val="22"/>
          <w:lang w:val="en-US"/>
        </w:rPr>
        <w:t xml:space="preserve"> </w:t>
      </w:r>
      <w:r w:rsidRPr="00F97FAA">
        <w:rPr>
          <w:rFonts w:asciiTheme="minorBidi" w:hAnsiTheme="minorBidi" w:cstheme="minorBidi"/>
          <w:bCs/>
          <w:color w:val="000000"/>
          <w:sz w:val="22"/>
          <w:szCs w:val="22"/>
          <w:lang w:val="en-US"/>
        </w:rPr>
        <w:t>most women. Yet two examples from the eighteenth-century theater repertory</w:t>
      </w:r>
      <w:r>
        <w:rPr>
          <w:rFonts w:asciiTheme="minorBidi" w:hAnsiTheme="minorBidi" w:cstheme="minorBidi"/>
          <w:bCs/>
          <w:color w:val="000000"/>
          <w:sz w:val="22"/>
          <w:szCs w:val="22"/>
          <w:lang w:val="en-US"/>
        </w:rPr>
        <w:t xml:space="preserve"> – </w:t>
      </w:r>
      <w:r w:rsidRPr="00F97FAA">
        <w:rPr>
          <w:rFonts w:asciiTheme="minorBidi" w:hAnsiTheme="minorBidi" w:cstheme="minorBidi"/>
          <w:bCs/>
          <w:color w:val="000000"/>
          <w:sz w:val="22"/>
          <w:szCs w:val="22"/>
          <w:lang w:val="en-US"/>
        </w:rPr>
        <w:t xml:space="preserve">Francisco Durán’s </w:t>
      </w:r>
      <w:r w:rsidRPr="00F97FAA">
        <w:rPr>
          <w:rFonts w:asciiTheme="minorBidi" w:hAnsiTheme="minorBidi" w:cstheme="minorBidi"/>
          <w:bCs/>
          <w:i/>
          <w:iCs/>
          <w:color w:val="000000"/>
          <w:sz w:val="22"/>
          <w:szCs w:val="22"/>
          <w:lang w:val="en-US"/>
        </w:rPr>
        <w:t xml:space="preserve">La industriosa madrileña y el fabricante de Olot, o Los efectos de la aplicación </w:t>
      </w:r>
      <w:r w:rsidRPr="00F97FAA">
        <w:rPr>
          <w:rFonts w:asciiTheme="minorBidi" w:hAnsiTheme="minorBidi" w:cstheme="minorBidi"/>
          <w:bCs/>
          <w:color w:val="000000"/>
          <w:sz w:val="22"/>
          <w:szCs w:val="22"/>
          <w:lang w:val="en-US"/>
        </w:rPr>
        <w:t>(1790) and María Rosa Galvez</w:t>
      </w:r>
      <w:r w:rsidR="00C131E7">
        <w:rPr>
          <w:rFonts w:asciiTheme="minorBidi" w:hAnsiTheme="minorBidi" w:cstheme="minorBidi"/>
          <w:bCs/>
          <w:color w:val="000000"/>
          <w:sz w:val="22"/>
          <w:szCs w:val="22"/>
          <w:lang w:val="en-US"/>
        </w:rPr>
        <w:t>’</w:t>
      </w:r>
      <w:r w:rsidR="007C1D9B">
        <w:rPr>
          <w:rFonts w:asciiTheme="minorBidi" w:hAnsiTheme="minorBidi" w:cstheme="minorBidi"/>
          <w:bCs/>
          <w:color w:val="000000"/>
          <w:sz w:val="22"/>
          <w:szCs w:val="22"/>
          <w:lang w:val="en-US"/>
        </w:rPr>
        <w:t>s</w:t>
      </w:r>
      <w:r w:rsidRPr="00F97FAA">
        <w:rPr>
          <w:rFonts w:asciiTheme="minorBidi" w:hAnsiTheme="minorBidi" w:cstheme="minorBidi"/>
          <w:bCs/>
          <w:color w:val="000000"/>
          <w:sz w:val="22"/>
          <w:szCs w:val="22"/>
          <w:lang w:val="en-US"/>
        </w:rPr>
        <w:t xml:space="preserve"> </w:t>
      </w:r>
      <w:r w:rsidRPr="00F97FAA">
        <w:rPr>
          <w:rFonts w:asciiTheme="minorBidi" w:hAnsiTheme="minorBidi" w:cstheme="minorBidi"/>
          <w:bCs/>
          <w:i/>
          <w:iCs/>
          <w:color w:val="000000"/>
          <w:sz w:val="22"/>
          <w:szCs w:val="22"/>
          <w:lang w:val="en-US"/>
        </w:rPr>
        <w:t xml:space="preserve">La familia a la moda </w:t>
      </w:r>
      <w:r w:rsidRPr="00F97FAA">
        <w:rPr>
          <w:rFonts w:asciiTheme="minorBidi" w:hAnsiTheme="minorBidi" w:cstheme="minorBidi"/>
          <w:bCs/>
          <w:color w:val="000000"/>
          <w:sz w:val="22"/>
          <w:szCs w:val="22"/>
          <w:lang w:val="en-US"/>
        </w:rPr>
        <w:t>(1805)</w:t>
      </w:r>
      <w:r>
        <w:rPr>
          <w:rFonts w:asciiTheme="minorBidi" w:hAnsiTheme="minorBidi" w:cstheme="minorBidi"/>
          <w:bCs/>
          <w:color w:val="000000"/>
          <w:sz w:val="22"/>
          <w:szCs w:val="22"/>
          <w:lang w:val="en-US"/>
        </w:rPr>
        <w:t xml:space="preserve"> –</w:t>
      </w:r>
      <w:r w:rsidRPr="00F97FAA">
        <w:rPr>
          <w:rFonts w:asciiTheme="minorBidi" w:hAnsiTheme="minorBidi" w:cstheme="minorBidi"/>
          <w:bCs/>
          <w:color w:val="000000"/>
          <w:sz w:val="22"/>
          <w:szCs w:val="22"/>
          <w:lang w:val="en-US"/>
        </w:rPr>
        <w:t xml:space="preserve"> reveal cracks in this closed system </w:t>
      </w:r>
      <w:r w:rsidRPr="00F97FAA">
        <w:rPr>
          <w:rFonts w:asciiTheme="minorBidi" w:hAnsiTheme="minorBidi" w:cstheme="minorBidi"/>
          <w:bCs/>
          <w:color w:val="000000"/>
          <w:sz w:val="22"/>
          <w:szCs w:val="22"/>
          <w:lang w:val="en-US"/>
        </w:rPr>
        <w:lastRenderedPageBreak/>
        <w:t>and</w:t>
      </w:r>
      <w:r>
        <w:rPr>
          <w:rFonts w:asciiTheme="minorBidi" w:hAnsiTheme="minorBidi" w:cstheme="minorBidi"/>
          <w:bCs/>
          <w:color w:val="000000"/>
          <w:sz w:val="22"/>
          <w:szCs w:val="22"/>
          <w:lang w:val="en-US"/>
        </w:rPr>
        <w:t xml:space="preserve"> </w:t>
      </w:r>
      <w:r w:rsidRPr="00F97FAA">
        <w:rPr>
          <w:rFonts w:asciiTheme="minorBidi" w:hAnsiTheme="minorBidi" w:cstheme="minorBidi"/>
          <w:bCs/>
          <w:color w:val="000000"/>
          <w:sz w:val="22"/>
          <w:szCs w:val="22"/>
          <w:lang w:val="en-US"/>
        </w:rPr>
        <w:t>may suggest that by the end of the eighteenth century, some (few) men and some (few) women</w:t>
      </w:r>
      <w:r>
        <w:rPr>
          <w:rFonts w:asciiTheme="minorBidi" w:hAnsiTheme="minorBidi" w:cstheme="minorBidi"/>
          <w:bCs/>
          <w:color w:val="000000"/>
          <w:sz w:val="22"/>
          <w:szCs w:val="22"/>
          <w:lang w:val="en-US"/>
        </w:rPr>
        <w:t xml:space="preserve"> </w:t>
      </w:r>
      <w:r w:rsidRPr="00F97FAA">
        <w:rPr>
          <w:rFonts w:asciiTheme="minorBidi" w:hAnsiTheme="minorBidi" w:cstheme="minorBidi"/>
          <w:bCs/>
          <w:color w:val="000000"/>
          <w:sz w:val="22"/>
          <w:szCs w:val="22"/>
          <w:lang w:val="en-US"/>
        </w:rPr>
        <w:t>were beginning to recognize, and push for, the emergence of female agency in the</w:t>
      </w:r>
      <w:r>
        <w:rPr>
          <w:rFonts w:asciiTheme="minorBidi" w:hAnsiTheme="minorBidi" w:cstheme="minorBidi"/>
          <w:bCs/>
          <w:color w:val="000000"/>
          <w:sz w:val="22"/>
          <w:szCs w:val="22"/>
          <w:lang w:val="en-US"/>
        </w:rPr>
        <w:t xml:space="preserve"> </w:t>
      </w:r>
      <w:r w:rsidRPr="00F97FAA">
        <w:rPr>
          <w:rFonts w:asciiTheme="minorBidi" w:hAnsiTheme="minorBidi" w:cstheme="minorBidi"/>
          <w:bCs/>
          <w:color w:val="000000"/>
          <w:sz w:val="22"/>
          <w:szCs w:val="22"/>
          <w:lang w:val="en-US"/>
        </w:rPr>
        <w:t>economic</w:t>
      </w:r>
      <w:r>
        <w:rPr>
          <w:rFonts w:asciiTheme="minorBidi" w:hAnsiTheme="minorBidi" w:cstheme="minorBidi"/>
          <w:bCs/>
          <w:color w:val="000000"/>
          <w:sz w:val="22"/>
          <w:szCs w:val="22"/>
          <w:lang w:val="en-US"/>
        </w:rPr>
        <w:t xml:space="preserve"> </w:t>
      </w:r>
      <w:r w:rsidRPr="00F97FAA">
        <w:rPr>
          <w:rFonts w:asciiTheme="minorBidi" w:hAnsiTheme="minorBidi" w:cstheme="minorBidi"/>
          <w:bCs/>
          <w:color w:val="000000"/>
          <w:sz w:val="22"/>
          <w:szCs w:val="22"/>
          <w:lang w:val="en-US"/>
        </w:rPr>
        <w:t>sphere.</w:t>
      </w:r>
    </w:p>
    <w:p w14:paraId="4E1711F2" w14:textId="574C796E" w:rsidR="00071D98" w:rsidRDefault="00071D98" w:rsidP="00A12F22">
      <w:pPr>
        <w:jc w:val="both"/>
        <w:rPr>
          <w:rFonts w:asciiTheme="minorBidi" w:hAnsiTheme="minorBidi" w:cstheme="minorBidi"/>
          <w:bCs/>
          <w:color w:val="000000"/>
          <w:sz w:val="22"/>
          <w:szCs w:val="22"/>
          <w:lang w:val="en-US"/>
        </w:rPr>
      </w:pPr>
    </w:p>
    <w:p w14:paraId="2BDB663A" w14:textId="77777777" w:rsidR="00804655" w:rsidRDefault="00804655" w:rsidP="00A12F22">
      <w:pPr>
        <w:jc w:val="both"/>
        <w:rPr>
          <w:rFonts w:asciiTheme="minorBidi" w:hAnsiTheme="minorBidi" w:cstheme="minorBidi"/>
          <w:bCs/>
          <w:color w:val="000000"/>
          <w:sz w:val="22"/>
          <w:szCs w:val="22"/>
          <w:lang w:val="en-US"/>
        </w:rPr>
      </w:pPr>
    </w:p>
    <w:p w14:paraId="59207E95" w14:textId="77777777" w:rsidR="00523266" w:rsidRPr="001E3132" w:rsidRDefault="00523266" w:rsidP="007B287D">
      <w:pPr>
        <w:jc w:val="both"/>
        <w:rPr>
          <w:rFonts w:asciiTheme="minorBidi" w:hAnsiTheme="minorBidi" w:cstheme="minorBidi"/>
          <w:b/>
          <w:color w:val="000000"/>
          <w:sz w:val="22"/>
          <w:szCs w:val="22"/>
          <w:lang w:val="en-US"/>
        </w:rPr>
      </w:pPr>
    </w:p>
    <w:p w14:paraId="3ABD6C38" w14:textId="53E24963" w:rsidR="000B0E18" w:rsidRDefault="007B287D" w:rsidP="009B0B7E">
      <w:pPr>
        <w:jc w:val="both"/>
        <w:rPr>
          <w:rFonts w:asciiTheme="minorBidi" w:hAnsiTheme="minorBidi" w:cstheme="minorBidi"/>
          <w:b/>
          <w:bCs/>
          <w:color w:val="000000"/>
          <w:sz w:val="22"/>
          <w:szCs w:val="22"/>
          <w:lang w:val="de-DE"/>
        </w:rPr>
      </w:pPr>
      <w:r w:rsidRPr="007B287D">
        <w:rPr>
          <w:rFonts w:asciiTheme="minorBidi" w:hAnsiTheme="minorBidi" w:cstheme="minorBidi"/>
          <w:b/>
          <w:color w:val="000000"/>
          <w:sz w:val="22"/>
          <w:szCs w:val="22"/>
          <w:lang w:val="de-DE"/>
        </w:rPr>
        <w:t xml:space="preserve">Nils Goldschmidt (Siegen) </w:t>
      </w:r>
      <w:r w:rsidR="00C131E7">
        <w:rPr>
          <w:rFonts w:asciiTheme="minorBidi" w:hAnsiTheme="minorBidi" w:cstheme="minorBidi"/>
          <w:b/>
          <w:color w:val="000000"/>
          <w:sz w:val="22"/>
          <w:szCs w:val="22"/>
          <w:lang w:val="de-DE"/>
        </w:rPr>
        <w:t>and</w:t>
      </w:r>
      <w:r w:rsidRPr="007B287D">
        <w:rPr>
          <w:rFonts w:asciiTheme="minorBidi" w:hAnsiTheme="minorBidi" w:cstheme="minorBidi"/>
          <w:b/>
          <w:color w:val="000000"/>
          <w:sz w:val="22"/>
          <w:szCs w:val="22"/>
          <w:lang w:val="de-DE"/>
        </w:rPr>
        <w:t xml:space="preserve"> Hermann Rauchenschwandtner (Salzburg)</w:t>
      </w:r>
      <w:r>
        <w:rPr>
          <w:rFonts w:asciiTheme="minorBidi" w:hAnsiTheme="minorBidi" w:cstheme="minorBidi"/>
          <w:b/>
          <w:color w:val="000000"/>
          <w:sz w:val="22"/>
          <w:szCs w:val="22"/>
          <w:lang w:val="de-DE"/>
        </w:rPr>
        <w:t xml:space="preserve">: </w:t>
      </w:r>
      <w:bookmarkStart w:id="5" w:name="_Hlk530047624"/>
      <w:bookmarkStart w:id="6" w:name="_Hlk17712659"/>
      <w:r w:rsidRPr="007B287D">
        <w:rPr>
          <w:rFonts w:asciiTheme="minorBidi" w:hAnsiTheme="minorBidi" w:cstheme="minorBidi"/>
          <w:b/>
          <w:bCs/>
          <w:color w:val="000000"/>
          <w:sz w:val="22"/>
          <w:szCs w:val="22"/>
          <w:lang w:val="de-DE"/>
        </w:rPr>
        <w:t>Robin</w:t>
      </w:r>
      <w:r w:rsidR="009B0B7E">
        <w:rPr>
          <w:rFonts w:asciiTheme="minorBidi" w:hAnsiTheme="minorBidi" w:cstheme="minorBidi"/>
          <w:b/>
          <w:bCs/>
          <w:color w:val="000000"/>
          <w:sz w:val="22"/>
          <w:szCs w:val="22"/>
          <w:lang w:val="de-DE"/>
        </w:rPr>
        <w:softHyphen/>
      </w:r>
      <w:r w:rsidRPr="007B287D">
        <w:rPr>
          <w:rFonts w:asciiTheme="minorBidi" w:hAnsiTheme="minorBidi" w:cstheme="minorBidi"/>
          <w:b/>
          <w:bCs/>
          <w:color w:val="000000"/>
          <w:sz w:val="22"/>
          <w:szCs w:val="22"/>
          <w:lang w:val="de-DE"/>
        </w:rPr>
        <w:t>sonades in Literature and Economics</w:t>
      </w:r>
      <w:bookmarkEnd w:id="5"/>
    </w:p>
    <w:bookmarkEnd w:id="6"/>
    <w:p w14:paraId="2B262D9D" w14:textId="77777777" w:rsidR="00AC5040" w:rsidRDefault="00AC5040" w:rsidP="009B0B7E">
      <w:pPr>
        <w:jc w:val="both"/>
        <w:rPr>
          <w:rFonts w:asciiTheme="minorBidi" w:hAnsiTheme="minorBidi" w:cstheme="minorBidi"/>
          <w:b/>
          <w:bCs/>
          <w:color w:val="000000"/>
          <w:sz w:val="22"/>
          <w:szCs w:val="22"/>
          <w:lang w:val="de-DE"/>
        </w:rPr>
      </w:pPr>
    </w:p>
    <w:p w14:paraId="07DD9C0E" w14:textId="7C2D7FFA" w:rsidR="00C131E7" w:rsidRPr="00C131E7" w:rsidRDefault="00C131E7" w:rsidP="00C131E7">
      <w:pPr>
        <w:jc w:val="both"/>
        <w:rPr>
          <w:rFonts w:asciiTheme="minorBidi" w:hAnsiTheme="minorBidi" w:cstheme="minorBidi"/>
          <w:color w:val="000000"/>
          <w:sz w:val="22"/>
          <w:szCs w:val="22"/>
          <w:lang w:val="en-US"/>
        </w:rPr>
      </w:pPr>
      <w:r w:rsidRPr="00C131E7">
        <w:rPr>
          <w:rFonts w:asciiTheme="minorBidi" w:hAnsiTheme="minorBidi" w:cstheme="minorBidi"/>
          <w:color w:val="000000"/>
          <w:sz w:val="22"/>
          <w:szCs w:val="22"/>
          <w:lang w:val="en-US"/>
        </w:rPr>
        <w:t xml:space="preserve">Robinson Crusoe – and the </w:t>
      </w:r>
      <w:r w:rsidRPr="00E64C18">
        <w:rPr>
          <w:rFonts w:asciiTheme="minorBidi" w:hAnsiTheme="minorBidi" w:cstheme="minorBidi"/>
          <w:color w:val="000000"/>
          <w:sz w:val="22"/>
          <w:szCs w:val="22"/>
          <w:lang w:val="en-US"/>
        </w:rPr>
        <w:t>discourse it engenders, ranging from</w:t>
      </w:r>
      <w:r w:rsidRPr="00C131E7">
        <w:rPr>
          <w:rFonts w:asciiTheme="minorBidi" w:hAnsiTheme="minorBidi" w:cstheme="minorBidi"/>
          <w:color w:val="000000"/>
          <w:sz w:val="22"/>
          <w:szCs w:val="22"/>
          <w:lang w:val="en-US"/>
        </w:rPr>
        <w:t xml:space="preserve"> Böhm-Bawerk to Derrida, Marx, Blumberg</w:t>
      </w:r>
      <w:r w:rsidR="00317B03">
        <w:rPr>
          <w:rFonts w:asciiTheme="minorBidi" w:hAnsiTheme="minorBidi" w:cstheme="minorBidi"/>
          <w:color w:val="000000"/>
          <w:sz w:val="22"/>
          <w:szCs w:val="22"/>
          <w:lang w:val="en-US"/>
        </w:rPr>
        <w:t xml:space="preserve">, </w:t>
      </w:r>
      <w:r w:rsidRPr="00C131E7">
        <w:rPr>
          <w:rFonts w:asciiTheme="minorBidi" w:hAnsiTheme="minorBidi" w:cstheme="minorBidi"/>
          <w:color w:val="000000"/>
          <w:sz w:val="22"/>
          <w:szCs w:val="22"/>
          <w:lang w:val="en-US"/>
        </w:rPr>
        <w:t xml:space="preserve">and Moretti to name just a few – is the cradle in which economic knowledge is situated. It </w:t>
      </w:r>
      <w:r w:rsidRPr="00E64C18">
        <w:rPr>
          <w:rFonts w:asciiTheme="minorBidi" w:hAnsiTheme="minorBidi" w:cstheme="minorBidi"/>
          <w:color w:val="000000"/>
          <w:sz w:val="22"/>
          <w:szCs w:val="22"/>
          <w:lang w:val="en-US"/>
        </w:rPr>
        <w:t xml:space="preserve">entails a genealogy and simultaneously receives support from Defoe, constituting the economic narrative par excellence and which makes up a part of “textbook” economics. In Defoe’s work, </w:t>
      </w:r>
      <w:r w:rsidR="00FB7773">
        <w:rPr>
          <w:rFonts w:asciiTheme="minorBidi" w:hAnsiTheme="minorBidi" w:cstheme="minorBidi"/>
          <w:color w:val="000000"/>
          <w:sz w:val="22"/>
          <w:szCs w:val="22"/>
          <w:lang w:val="en-US"/>
        </w:rPr>
        <w:t>economical principles</w:t>
      </w:r>
      <w:r w:rsidRPr="00E64C18">
        <w:rPr>
          <w:rFonts w:asciiTheme="minorBidi" w:hAnsiTheme="minorBidi" w:cstheme="minorBidi"/>
          <w:color w:val="000000"/>
          <w:sz w:val="22"/>
          <w:szCs w:val="22"/>
          <w:lang w:val="en-US"/>
        </w:rPr>
        <w:t xml:space="preserve"> are formed, beginning with encyclopedic knowledge of “projecting age” (Foe</w:t>
      </w:r>
      <w:r w:rsidRPr="00C131E7">
        <w:rPr>
          <w:rFonts w:asciiTheme="minorBidi" w:hAnsiTheme="minorBidi" w:cstheme="minorBidi"/>
          <w:color w:val="000000"/>
          <w:sz w:val="22"/>
          <w:szCs w:val="22"/>
          <w:lang w:val="en-US"/>
        </w:rPr>
        <w:t xml:space="preserve">, Defoe). These principles are derived from the following questions: Why does Crusoe work so much, even though there isn’t any competition on the island? Does a different Robinson – Tournier’s Robinson – enjoy idleness? Which preferences emerge after the “economic problem” (Keynes) of </w:t>
      </w:r>
      <w:r w:rsidRPr="00FB7773">
        <w:rPr>
          <w:rFonts w:asciiTheme="minorBidi" w:hAnsiTheme="minorBidi" w:cstheme="minorBidi"/>
          <w:color w:val="000000"/>
          <w:sz w:val="22"/>
          <w:szCs w:val="22"/>
          <w:lang w:val="en-US"/>
        </w:rPr>
        <w:t xml:space="preserve">survival is solved? (Interestingly, Robinson begins praying </w:t>
      </w:r>
      <w:r w:rsidRPr="00FB7773">
        <w:rPr>
          <w:rFonts w:asciiTheme="minorBidi" w:hAnsiTheme="minorBidi" w:cstheme="minorBidi"/>
          <w:i/>
          <w:iCs/>
          <w:color w:val="000000"/>
          <w:sz w:val="22"/>
          <w:szCs w:val="22"/>
          <w:lang w:val="en-US"/>
        </w:rPr>
        <w:t xml:space="preserve">after </w:t>
      </w:r>
      <w:r w:rsidR="00FB7773" w:rsidRPr="00FB7773">
        <w:rPr>
          <w:rFonts w:asciiTheme="minorBidi" w:hAnsiTheme="minorBidi" w:cstheme="minorBidi"/>
          <w:color w:val="000000"/>
          <w:sz w:val="22"/>
          <w:szCs w:val="22"/>
          <w:lang w:val="en-US"/>
        </w:rPr>
        <w:t xml:space="preserve">work is completed.) Does Crusoe, </w:t>
      </w:r>
      <w:r w:rsidRPr="00FB7773">
        <w:rPr>
          <w:rFonts w:asciiTheme="minorBidi" w:hAnsiTheme="minorBidi" w:cstheme="minorBidi"/>
          <w:color w:val="000000"/>
          <w:sz w:val="22"/>
          <w:szCs w:val="22"/>
          <w:lang w:val="en-US"/>
        </w:rPr>
        <w:t>who alleges to be a “fool to my own interest</w:t>
      </w:r>
      <w:r w:rsidR="00FB7773" w:rsidRPr="00FB7773">
        <w:rPr>
          <w:rFonts w:asciiTheme="minorBidi" w:hAnsiTheme="minorBidi" w:cstheme="minorBidi"/>
          <w:color w:val="000000"/>
          <w:sz w:val="22"/>
          <w:szCs w:val="22"/>
          <w:lang w:val="en-US"/>
        </w:rPr>
        <w:t>”,</w:t>
      </w:r>
      <w:r w:rsidR="00FB7773">
        <w:rPr>
          <w:rFonts w:asciiTheme="minorBidi" w:hAnsiTheme="minorBidi" w:cstheme="minorBidi"/>
          <w:color w:val="000000"/>
          <w:sz w:val="22"/>
          <w:szCs w:val="22"/>
          <w:lang w:val="en-US"/>
        </w:rPr>
        <w:t xml:space="preserve"> </w:t>
      </w:r>
      <w:r w:rsidRPr="00C131E7">
        <w:rPr>
          <w:rFonts w:asciiTheme="minorBidi" w:hAnsiTheme="minorBidi" w:cstheme="minorBidi"/>
          <w:color w:val="000000"/>
          <w:sz w:val="22"/>
          <w:szCs w:val="22"/>
          <w:lang w:val="en-US"/>
        </w:rPr>
        <w:t>only become rational when he begins lecturing Friday (and by extension the reader)? Is self-assertion (</w:t>
      </w:r>
      <w:r w:rsidRPr="00C131E7">
        <w:rPr>
          <w:rFonts w:asciiTheme="minorBidi" w:hAnsiTheme="minorBidi" w:cstheme="minorBidi"/>
          <w:i/>
          <w:iCs/>
          <w:color w:val="000000"/>
          <w:sz w:val="22"/>
          <w:szCs w:val="22"/>
          <w:lang w:val="en-US"/>
        </w:rPr>
        <w:t>conservatio sui</w:t>
      </w:r>
      <w:r w:rsidRPr="00C131E7">
        <w:rPr>
          <w:rFonts w:asciiTheme="minorBidi" w:hAnsiTheme="minorBidi" w:cstheme="minorBidi"/>
          <w:color w:val="000000"/>
          <w:sz w:val="22"/>
          <w:szCs w:val="22"/>
          <w:lang w:val="en-US"/>
        </w:rPr>
        <w:t xml:space="preserve">) on the island only possible because it is a narrative? Which institutions and rules minimize transaction costs on the island following his return to the island? Which role does probability play, in the sense that Bayesian probability now dominates economics? Why does Crusoe depart the plantation, even though a colony is associated with highest rates of extraction of wealth (Branko Milanovic)? Does the construction of a colony need to be both </w:t>
      </w:r>
      <w:r w:rsidRPr="00C131E7">
        <w:rPr>
          <w:rFonts w:asciiTheme="minorBidi" w:hAnsiTheme="minorBidi" w:cstheme="minorBidi"/>
          <w:i/>
          <w:iCs/>
          <w:color w:val="000000"/>
          <w:sz w:val="22"/>
          <w:szCs w:val="22"/>
          <w:lang w:val="en-US"/>
        </w:rPr>
        <w:t>demonstrated</w:t>
      </w:r>
      <w:r w:rsidRPr="00C131E7">
        <w:rPr>
          <w:rFonts w:asciiTheme="minorBidi" w:hAnsiTheme="minorBidi" w:cstheme="minorBidi"/>
          <w:color w:val="000000"/>
          <w:sz w:val="22"/>
          <w:szCs w:val="22"/>
          <w:lang w:val="en-US"/>
        </w:rPr>
        <w:t xml:space="preserve"> and </w:t>
      </w:r>
      <w:r w:rsidRPr="00C131E7">
        <w:rPr>
          <w:rFonts w:asciiTheme="minorBidi" w:hAnsiTheme="minorBidi" w:cstheme="minorBidi"/>
          <w:i/>
          <w:iCs/>
          <w:color w:val="000000"/>
          <w:sz w:val="22"/>
          <w:szCs w:val="22"/>
          <w:lang w:val="en-US"/>
        </w:rPr>
        <w:t>narrated</w:t>
      </w:r>
      <w:r w:rsidRPr="00C131E7">
        <w:rPr>
          <w:rFonts w:asciiTheme="minorBidi" w:hAnsiTheme="minorBidi" w:cstheme="minorBidi"/>
          <w:color w:val="000000"/>
          <w:sz w:val="22"/>
          <w:szCs w:val="22"/>
          <w:lang w:val="en-US"/>
        </w:rPr>
        <w:t xml:space="preserve"> in order to be able to extract even more wealth? </w:t>
      </w:r>
    </w:p>
    <w:p w14:paraId="5DB0CB5B" w14:textId="1D5A5FA6" w:rsidR="00C131E7" w:rsidRPr="00C131E7" w:rsidRDefault="00C131E7" w:rsidP="00C131E7">
      <w:pPr>
        <w:ind w:firstLine="284"/>
        <w:jc w:val="both"/>
        <w:rPr>
          <w:rFonts w:asciiTheme="minorBidi" w:hAnsiTheme="minorBidi" w:cstheme="minorBidi"/>
          <w:color w:val="000000"/>
          <w:sz w:val="22"/>
          <w:szCs w:val="22"/>
          <w:lang w:val="en-US"/>
        </w:rPr>
      </w:pPr>
      <w:r w:rsidRPr="00C131E7">
        <w:rPr>
          <w:rFonts w:asciiTheme="minorBidi" w:hAnsiTheme="minorBidi" w:cstheme="minorBidi"/>
          <w:color w:val="000000"/>
          <w:sz w:val="22"/>
          <w:szCs w:val="22"/>
          <w:lang w:val="en-US"/>
        </w:rPr>
        <w:t xml:space="preserve">Different perspectives of economic discourse leading to crucial propositions will be expounded on in the presentation: </w:t>
      </w:r>
      <w:r w:rsidR="00D821D6">
        <w:rPr>
          <w:rFonts w:asciiTheme="minorBidi" w:hAnsiTheme="minorBidi" w:cstheme="minorBidi"/>
          <w:color w:val="000000"/>
          <w:sz w:val="22"/>
          <w:szCs w:val="22"/>
          <w:lang w:val="en-US"/>
        </w:rPr>
        <w:t>s</w:t>
      </w:r>
      <w:r w:rsidRPr="00C131E7">
        <w:rPr>
          <w:rFonts w:asciiTheme="minorBidi" w:hAnsiTheme="minorBidi" w:cstheme="minorBidi"/>
          <w:color w:val="000000"/>
          <w:sz w:val="22"/>
          <w:szCs w:val="22"/>
          <w:lang w:val="en-US"/>
        </w:rPr>
        <w:t xml:space="preserve">avings as an intertemporal decision, frugal production and exchange, comparative advantage. All in all, one can infer that the richness of projects around 1700 did not yet have an anthropological-economical basis. Only the dawn of </w:t>
      </w:r>
      <w:r w:rsidRPr="00C131E7">
        <w:rPr>
          <w:rFonts w:asciiTheme="minorBidi" w:hAnsiTheme="minorBidi" w:cstheme="minorBidi"/>
          <w:i/>
          <w:iCs/>
          <w:color w:val="000000"/>
          <w:sz w:val="22"/>
          <w:szCs w:val="22"/>
          <w:lang w:val="en-US"/>
        </w:rPr>
        <w:t>homo oeconomicus</w:t>
      </w:r>
      <w:r w:rsidRPr="00C131E7">
        <w:rPr>
          <w:rFonts w:asciiTheme="minorBidi" w:hAnsiTheme="minorBidi" w:cstheme="minorBidi"/>
          <w:color w:val="000000"/>
          <w:sz w:val="22"/>
          <w:szCs w:val="22"/>
          <w:lang w:val="en-US"/>
        </w:rPr>
        <w:t xml:space="preserve">, which is revealed in </w:t>
      </w:r>
      <w:r w:rsidRPr="00C131E7">
        <w:rPr>
          <w:rFonts w:asciiTheme="minorBidi" w:hAnsiTheme="minorBidi" w:cstheme="minorBidi"/>
          <w:i/>
          <w:iCs/>
          <w:color w:val="000000"/>
          <w:sz w:val="22"/>
          <w:szCs w:val="22"/>
          <w:lang w:val="en-US"/>
        </w:rPr>
        <w:t>Robinson Crusoe</w:t>
      </w:r>
      <w:r w:rsidRPr="00C131E7">
        <w:rPr>
          <w:rFonts w:asciiTheme="minorBidi" w:hAnsiTheme="minorBidi" w:cstheme="minorBidi"/>
          <w:color w:val="000000"/>
          <w:sz w:val="22"/>
          <w:szCs w:val="22"/>
          <w:lang w:val="en-US"/>
        </w:rPr>
        <w:t xml:space="preserve">, provides the dependable foundation on which economics is built: economics as frugality and time, a sparing type of thought which is </w:t>
      </w:r>
      <w:r w:rsidRPr="00C131E7">
        <w:rPr>
          <w:rFonts w:asciiTheme="minorBidi" w:hAnsiTheme="minorBidi" w:cstheme="minorBidi"/>
          <w:i/>
          <w:iCs/>
          <w:color w:val="000000"/>
          <w:sz w:val="22"/>
          <w:szCs w:val="22"/>
          <w:lang w:val="en-US"/>
        </w:rPr>
        <w:t>analytically</w:t>
      </w:r>
      <w:r w:rsidRPr="00C131E7">
        <w:rPr>
          <w:rFonts w:asciiTheme="minorBidi" w:hAnsiTheme="minorBidi" w:cstheme="minorBidi"/>
          <w:color w:val="000000"/>
          <w:sz w:val="22"/>
          <w:szCs w:val="22"/>
          <w:lang w:val="en-US"/>
        </w:rPr>
        <w:t xml:space="preserve"> both philosophy and economics. </w:t>
      </w:r>
    </w:p>
    <w:p w14:paraId="17021387" w14:textId="77777777" w:rsidR="007B287D" w:rsidRPr="00C131E7" w:rsidRDefault="007B287D" w:rsidP="007B287D">
      <w:pPr>
        <w:jc w:val="both"/>
        <w:rPr>
          <w:rFonts w:asciiTheme="minorBidi" w:hAnsiTheme="minorBidi" w:cstheme="minorBidi"/>
          <w:color w:val="000000"/>
          <w:sz w:val="22"/>
          <w:szCs w:val="22"/>
          <w:lang w:val="en-US"/>
        </w:rPr>
      </w:pPr>
    </w:p>
    <w:p w14:paraId="23DA04D1" w14:textId="77777777" w:rsidR="00804655" w:rsidRPr="007B287D" w:rsidRDefault="00804655" w:rsidP="007B287D">
      <w:pPr>
        <w:jc w:val="both"/>
        <w:rPr>
          <w:rFonts w:asciiTheme="minorBidi" w:hAnsiTheme="minorBidi" w:cstheme="minorBidi"/>
          <w:color w:val="000000"/>
          <w:sz w:val="22"/>
          <w:szCs w:val="22"/>
          <w:lang w:val="en-US"/>
        </w:rPr>
      </w:pPr>
    </w:p>
    <w:p w14:paraId="51274776" w14:textId="77777777" w:rsidR="00D3592C" w:rsidRDefault="00D3592C" w:rsidP="00D3592C">
      <w:pPr>
        <w:jc w:val="both"/>
        <w:rPr>
          <w:rFonts w:asciiTheme="minorBidi" w:hAnsiTheme="minorBidi" w:cstheme="minorBidi"/>
          <w:b/>
          <w:bCs/>
          <w:color w:val="000000"/>
          <w:sz w:val="22"/>
          <w:szCs w:val="22"/>
          <w:lang w:val="en-US"/>
        </w:rPr>
      </w:pPr>
    </w:p>
    <w:p w14:paraId="2E99EDF4" w14:textId="72B0A0EC" w:rsidR="00D3592C" w:rsidRDefault="00D3592C" w:rsidP="009B0B7E">
      <w:pPr>
        <w:jc w:val="both"/>
        <w:rPr>
          <w:rFonts w:asciiTheme="minorBidi" w:hAnsiTheme="minorBidi" w:cstheme="minorBidi"/>
          <w:b/>
          <w:bCs/>
          <w:color w:val="000000"/>
          <w:sz w:val="22"/>
          <w:szCs w:val="22"/>
          <w:lang w:val="en-GB"/>
        </w:rPr>
      </w:pPr>
      <w:r w:rsidRPr="00D3592C">
        <w:rPr>
          <w:rFonts w:asciiTheme="minorBidi" w:hAnsiTheme="minorBidi" w:cstheme="minorBidi"/>
          <w:b/>
          <w:bCs/>
          <w:color w:val="000000"/>
          <w:sz w:val="22"/>
          <w:szCs w:val="22"/>
          <w:lang w:val="en-US"/>
        </w:rPr>
        <w:t xml:space="preserve">Kurt Hahn (Munich): </w:t>
      </w:r>
      <w:bookmarkStart w:id="7" w:name="_Hlk17712750"/>
      <w:r w:rsidRPr="00D3592C">
        <w:rPr>
          <w:rFonts w:asciiTheme="minorBidi" w:hAnsiTheme="minorBidi" w:cstheme="minorBidi"/>
          <w:b/>
          <w:bCs/>
          <w:color w:val="000000"/>
          <w:sz w:val="22"/>
          <w:szCs w:val="22"/>
          <w:lang w:val="en-GB"/>
        </w:rPr>
        <w:t xml:space="preserve">Productivity and sentimental governance: Considerations on the socio-economic role of the father in French and Spanish Enlightenment theatre </w:t>
      </w:r>
      <w:bookmarkEnd w:id="7"/>
    </w:p>
    <w:p w14:paraId="7D1A631C" w14:textId="77777777" w:rsidR="00AC5040" w:rsidRPr="009B0B7E" w:rsidRDefault="00AC5040" w:rsidP="009B0B7E">
      <w:pPr>
        <w:jc w:val="both"/>
        <w:rPr>
          <w:rFonts w:asciiTheme="minorBidi" w:hAnsiTheme="minorBidi" w:cstheme="minorBidi"/>
          <w:b/>
          <w:bCs/>
          <w:color w:val="000000"/>
          <w:sz w:val="22"/>
          <w:szCs w:val="22"/>
          <w:lang w:val="en-GB"/>
        </w:rPr>
      </w:pPr>
    </w:p>
    <w:p w14:paraId="2A584177" w14:textId="16C65684" w:rsidR="00D3592C" w:rsidRDefault="00D3592C" w:rsidP="00D3592C">
      <w:pPr>
        <w:jc w:val="both"/>
        <w:rPr>
          <w:rFonts w:asciiTheme="minorBidi" w:hAnsiTheme="minorBidi" w:cstheme="minorBidi"/>
          <w:color w:val="000000"/>
          <w:sz w:val="22"/>
          <w:szCs w:val="22"/>
          <w:lang w:val="en-GB"/>
        </w:rPr>
      </w:pPr>
      <w:r w:rsidRPr="00D3592C">
        <w:rPr>
          <w:rFonts w:asciiTheme="minorBidi" w:hAnsiTheme="minorBidi" w:cstheme="minorBidi"/>
          <w:color w:val="000000"/>
          <w:sz w:val="22"/>
          <w:szCs w:val="22"/>
          <w:lang w:val="en-GB"/>
        </w:rPr>
        <w:t xml:space="preserve">In his </w:t>
      </w:r>
      <w:r w:rsidR="00D60AD1">
        <w:rPr>
          <w:rFonts w:asciiTheme="minorBidi" w:hAnsiTheme="minorBidi" w:cstheme="minorBidi"/>
          <w:color w:val="000000"/>
          <w:sz w:val="22"/>
          <w:szCs w:val="22"/>
          <w:lang w:val="en-GB"/>
        </w:rPr>
        <w:t>“</w:t>
      </w:r>
      <w:r w:rsidRPr="00D3592C">
        <w:rPr>
          <w:rFonts w:asciiTheme="minorBidi" w:hAnsiTheme="minorBidi" w:cstheme="minorBidi"/>
          <w:color w:val="000000"/>
          <w:sz w:val="22"/>
          <w:szCs w:val="22"/>
          <w:lang w:val="en-GB"/>
        </w:rPr>
        <w:t>Discours sur l</w:t>
      </w:r>
      <w:r>
        <w:rPr>
          <w:rFonts w:asciiTheme="minorBidi" w:hAnsiTheme="minorBidi" w:cstheme="minorBidi"/>
          <w:color w:val="000000"/>
          <w:sz w:val="22"/>
          <w:szCs w:val="22"/>
          <w:lang w:val="en-GB"/>
        </w:rPr>
        <w:t>’</w:t>
      </w:r>
      <w:r w:rsidRPr="00D3592C">
        <w:rPr>
          <w:rFonts w:asciiTheme="minorBidi" w:hAnsiTheme="minorBidi" w:cstheme="minorBidi"/>
          <w:color w:val="000000"/>
          <w:sz w:val="22"/>
          <w:szCs w:val="22"/>
          <w:lang w:val="en-GB"/>
        </w:rPr>
        <w:t>économie politique</w:t>
      </w:r>
      <w:r w:rsidR="00D60AD1">
        <w:rPr>
          <w:rFonts w:asciiTheme="minorBidi" w:hAnsiTheme="minorBidi" w:cstheme="minorBidi"/>
          <w:color w:val="000000"/>
          <w:sz w:val="22"/>
          <w:szCs w:val="22"/>
          <w:lang w:val="en-GB"/>
        </w:rPr>
        <w:t>”</w:t>
      </w:r>
      <w:r w:rsidRPr="00D3592C">
        <w:rPr>
          <w:rFonts w:asciiTheme="minorBidi" w:hAnsiTheme="minorBidi" w:cstheme="minorBidi"/>
          <w:color w:val="000000"/>
          <w:sz w:val="22"/>
          <w:szCs w:val="22"/>
          <w:lang w:val="en-GB"/>
        </w:rPr>
        <w:t xml:space="preserve"> (1755), originally composed for the </w:t>
      </w:r>
      <w:r w:rsidRPr="00D3592C">
        <w:rPr>
          <w:rFonts w:asciiTheme="minorBidi" w:hAnsiTheme="minorBidi" w:cstheme="minorBidi"/>
          <w:i/>
          <w:iCs/>
          <w:color w:val="000000"/>
          <w:sz w:val="22"/>
          <w:szCs w:val="22"/>
          <w:lang w:val="en-GB"/>
        </w:rPr>
        <w:t>Encyclopédie</w:t>
      </w:r>
      <w:r w:rsidRPr="00D3592C">
        <w:rPr>
          <w:rFonts w:asciiTheme="minorBidi" w:hAnsiTheme="minorBidi" w:cstheme="minorBidi"/>
          <w:color w:val="000000"/>
          <w:sz w:val="22"/>
          <w:szCs w:val="22"/>
          <w:lang w:val="en-GB"/>
        </w:rPr>
        <w:t xml:space="preserve">, Jean-Jacques Rousseau </w:t>
      </w:r>
      <w:r w:rsidRPr="00C96ECC">
        <w:rPr>
          <w:rFonts w:asciiTheme="minorBidi" w:hAnsiTheme="minorBidi" w:cstheme="minorBidi"/>
          <w:color w:val="000000"/>
          <w:sz w:val="22"/>
          <w:szCs w:val="22"/>
          <w:lang w:val="en-GB"/>
        </w:rPr>
        <w:t xml:space="preserve">postulates a significant relation between efficient leadership, individual wealth, and exemplary fatherhood. In other words, according to the Genevan philosopher, politics, economics, and family affairs </w:t>
      </w:r>
      <w:r w:rsidRPr="00C96ECC">
        <w:rPr>
          <w:rFonts w:asciiTheme="minorBidi" w:hAnsiTheme="minorBidi" w:cstheme="minorBidi"/>
          <w:bCs/>
          <w:color w:val="000000"/>
          <w:sz w:val="22"/>
          <w:szCs w:val="22"/>
          <w:lang w:val="en-GB"/>
        </w:rPr>
        <w:t>are intricately intertwined,</w:t>
      </w:r>
      <w:r w:rsidRPr="00C96ECC">
        <w:rPr>
          <w:rFonts w:asciiTheme="minorBidi" w:hAnsiTheme="minorBidi" w:cstheme="minorBidi"/>
          <w:color w:val="000000"/>
          <w:sz w:val="22"/>
          <w:szCs w:val="22"/>
          <w:lang w:val="en-GB"/>
        </w:rPr>
        <w:t xml:space="preserve"> even if they aren’t always driven by the same factors. However, in the age of</w:t>
      </w:r>
      <w:r w:rsidRPr="00D3592C">
        <w:rPr>
          <w:rFonts w:asciiTheme="minorBidi" w:hAnsiTheme="minorBidi" w:cstheme="minorBidi"/>
          <w:color w:val="000000"/>
          <w:sz w:val="22"/>
          <w:szCs w:val="22"/>
          <w:lang w:val="en-GB"/>
        </w:rPr>
        <w:t xml:space="preserve"> Enlightenment, of social differentiation, and </w:t>
      </w:r>
      <w:r w:rsidR="00D60AD1">
        <w:rPr>
          <w:rFonts w:asciiTheme="minorBidi" w:hAnsiTheme="minorBidi" w:cstheme="minorBidi"/>
          <w:color w:val="000000"/>
          <w:sz w:val="22"/>
          <w:szCs w:val="22"/>
          <w:lang w:val="en-GB"/>
        </w:rPr>
        <w:t xml:space="preserve">of </w:t>
      </w:r>
      <w:r w:rsidRPr="00D3592C">
        <w:rPr>
          <w:rFonts w:asciiTheme="minorBidi" w:hAnsiTheme="minorBidi" w:cstheme="minorBidi"/>
          <w:color w:val="000000"/>
          <w:sz w:val="22"/>
          <w:szCs w:val="22"/>
          <w:lang w:val="en-GB"/>
        </w:rPr>
        <w:t xml:space="preserve">the full impact of the Cartesian </w:t>
      </w:r>
      <w:r w:rsidRPr="00D3592C">
        <w:rPr>
          <w:rFonts w:asciiTheme="minorBidi" w:hAnsiTheme="minorBidi" w:cstheme="minorBidi"/>
          <w:i/>
          <w:iCs/>
          <w:color w:val="000000"/>
          <w:sz w:val="22"/>
          <w:szCs w:val="22"/>
          <w:lang w:val="en-GB"/>
        </w:rPr>
        <w:t>cogito</w:t>
      </w:r>
      <w:r w:rsidRPr="00C96ECC">
        <w:rPr>
          <w:rFonts w:asciiTheme="minorBidi" w:hAnsiTheme="minorBidi" w:cstheme="minorBidi"/>
          <w:color w:val="000000"/>
          <w:sz w:val="22"/>
          <w:szCs w:val="22"/>
          <w:lang w:val="en-GB"/>
        </w:rPr>
        <w:t xml:space="preserve">, productivity and prosperity (as manifestations of the idea of </w:t>
      </w:r>
      <w:r w:rsidRPr="00C96ECC">
        <w:rPr>
          <w:rFonts w:asciiTheme="minorBidi" w:hAnsiTheme="minorBidi" w:cstheme="minorBidi"/>
          <w:i/>
          <w:color w:val="000000"/>
          <w:sz w:val="22"/>
          <w:szCs w:val="22"/>
          <w:lang w:val="en-GB"/>
        </w:rPr>
        <w:t>perfectibilité</w:t>
      </w:r>
      <w:r w:rsidRPr="00C96ECC">
        <w:rPr>
          <w:rFonts w:asciiTheme="minorBidi" w:hAnsiTheme="minorBidi" w:cstheme="minorBidi"/>
          <w:color w:val="000000"/>
          <w:sz w:val="22"/>
          <w:szCs w:val="22"/>
          <w:lang w:val="en-GB"/>
        </w:rPr>
        <w:t>) emerge as guiding principles which have to be redefined in order to reconcile common good and private interests as well as</w:t>
      </w:r>
      <w:r w:rsidRPr="00D3592C">
        <w:rPr>
          <w:rFonts w:asciiTheme="minorBidi" w:hAnsiTheme="minorBidi" w:cstheme="minorBidi"/>
          <w:color w:val="000000"/>
          <w:sz w:val="22"/>
          <w:szCs w:val="22"/>
          <w:lang w:val="en-GB"/>
        </w:rPr>
        <w:t xml:space="preserve"> reason and feeling. Both aspects are perfectly embodied in the emble</w:t>
      </w:r>
      <w:r w:rsidRPr="00C96ECC">
        <w:rPr>
          <w:rFonts w:asciiTheme="minorBidi" w:hAnsiTheme="minorBidi" w:cstheme="minorBidi"/>
          <w:color w:val="000000"/>
          <w:sz w:val="22"/>
          <w:szCs w:val="22"/>
          <w:lang w:val="en-GB"/>
        </w:rPr>
        <w:t xml:space="preserve">matic character of the </w:t>
      </w:r>
      <w:r w:rsidRPr="00C96ECC">
        <w:rPr>
          <w:rFonts w:asciiTheme="minorBidi" w:hAnsiTheme="minorBidi" w:cstheme="minorBidi"/>
          <w:i/>
          <w:iCs/>
          <w:color w:val="000000"/>
          <w:sz w:val="22"/>
          <w:szCs w:val="22"/>
          <w:lang w:val="en-GB"/>
        </w:rPr>
        <w:t>pater familias</w:t>
      </w:r>
      <w:r w:rsidRPr="00C96ECC">
        <w:rPr>
          <w:rFonts w:asciiTheme="minorBidi" w:hAnsiTheme="minorBidi" w:cstheme="minorBidi"/>
          <w:color w:val="000000"/>
          <w:sz w:val="22"/>
          <w:szCs w:val="22"/>
          <w:lang w:val="en-GB"/>
        </w:rPr>
        <w:t xml:space="preserve"> – in his new bourgeois yet continued patriarchal version – who is able to bring sense and sensibility</w:t>
      </w:r>
      <w:r w:rsidR="00C96ECC" w:rsidRPr="00C96ECC">
        <w:rPr>
          <w:rFonts w:asciiTheme="minorBidi" w:hAnsiTheme="minorBidi" w:cstheme="minorBidi"/>
          <w:color w:val="000000"/>
          <w:sz w:val="22"/>
          <w:szCs w:val="22"/>
          <w:lang w:val="en-GB"/>
        </w:rPr>
        <w:t xml:space="preserve"> into accordance</w:t>
      </w:r>
      <w:r w:rsidRPr="00D3592C">
        <w:rPr>
          <w:rFonts w:asciiTheme="minorBidi" w:hAnsiTheme="minorBidi" w:cstheme="minorBidi"/>
          <w:color w:val="000000"/>
          <w:sz w:val="22"/>
          <w:szCs w:val="22"/>
          <w:lang w:val="en-GB"/>
        </w:rPr>
        <w:t xml:space="preserve">, a diligent work ethic and an empathetic intersubjective agency. </w:t>
      </w:r>
      <w:r w:rsidRPr="00C96ECC">
        <w:rPr>
          <w:rFonts w:asciiTheme="minorBidi" w:hAnsiTheme="minorBidi" w:cstheme="minorBidi"/>
          <w:color w:val="000000"/>
          <w:sz w:val="22"/>
          <w:szCs w:val="22"/>
          <w:lang w:val="en-GB"/>
        </w:rPr>
        <w:t>The proposed talk will first give an overview of the intrinsic reciprocity between these two competencies and show how they determine what we might call the literary construction of ‘affective economies’</w:t>
      </w:r>
      <w:r w:rsidRPr="00D3592C">
        <w:rPr>
          <w:rFonts w:asciiTheme="minorBidi" w:hAnsiTheme="minorBidi" w:cstheme="minorBidi"/>
          <w:color w:val="000000"/>
          <w:sz w:val="22"/>
          <w:szCs w:val="22"/>
          <w:lang w:val="en-GB"/>
        </w:rPr>
        <w:t xml:space="preserve">. Furthermore, concrete case studies from the French </w:t>
      </w:r>
      <w:r w:rsidRPr="00D3592C">
        <w:rPr>
          <w:rFonts w:asciiTheme="minorBidi" w:hAnsiTheme="minorBidi" w:cstheme="minorBidi"/>
          <w:i/>
          <w:iCs/>
          <w:color w:val="000000"/>
          <w:sz w:val="22"/>
          <w:szCs w:val="22"/>
          <w:lang w:val="en-GB"/>
        </w:rPr>
        <w:t xml:space="preserve">drame bourgeois </w:t>
      </w:r>
      <w:r w:rsidRPr="00D3592C">
        <w:rPr>
          <w:rFonts w:asciiTheme="minorBidi" w:hAnsiTheme="minorBidi" w:cstheme="minorBidi"/>
          <w:color w:val="000000"/>
          <w:sz w:val="22"/>
          <w:szCs w:val="22"/>
          <w:lang w:val="en-GB"/>
        </w:rPr>
        <w:t xml:space="preserve">and the Spanish </w:t>
      </w:r>
      <w:r w:rsidRPr="00D3592C">
        <w:rPr>
          <w:rFonts w:asciiTheme="minorBidi" w:hAnsiTheme="minorBidi" w:cstheme="minorBidi"/>
          <w:i/>
          <w:iCs/>
          <w:color w:val="000000"/>
          <w:sz w:val="22"/>
          <w:szCs w:val="22"/>
          <w:lang w:val="en-GB"/>
        </w:rPr>
        <w:t>comedia sentimental</w:t>
      </w:r>
      <w:r w:rsidRPr="00D3592C">
        <w:rPr>
          <w:rFonts w:asciiTheme="minorBidi" w:hAnsiTheme="minorBidi" w:cstheme="minorBidi"/>
          <w:color w:val="000000"/>
          <w:sz w:val="22"/>
          <w:szCs w:val="22"/>
          <w:lang w:val="en-GB"/>
        </w:rPr>
        <w:t xml:space="preserve"> will demonstrate how the eighteenth-century theatre in particular provides a perfect stage for male protagonists whose productivity is crucially based </w:t>
      </w:r>
      <w:r w:rsidRPr="00D3592C">
        <w:rPr>
          <w:rFonts w:asciiTheme="minorBidi" w:hAnsiTheme="minorBidi" w:cstheme="minorBidi"/>
          <w:color w:val="000000"/>
          <w:sz w:val="22"/>
          <w:szCs w:val="22"/>
          <w:lang w:val="en-GB"/>
        </w:rPr>
        <w:lastRenderedPageBreak/>
        <w:t xml:space="preserve">on paternity and </w:t>
      </w:r>
      <w:r w:rsidRPr="00C96ECC">
        <w:rPr>
          <w:rFonts w:asciiTheme="minorBidi" w:hAnsiTheme="minorBidi" w:cstheme="minorBidi"/>
          <w:color w:val="000000"/>
          <w:sz w:val="22"/>
          <w:szCs w:val="22"/>
          <w:lang w:val="en-GB"/>
        </w:rPr>
        <w:t xml:space="preserve">hence combines material/entrepreneurial achievements with biological reproduction and sentimental </w:t>
      </w:r>
      <w:r w:rsidR="00C96ECC">
        <w:rPr>
          <w:rFonts w:asciiTheme="minorBidi" w:hAnsiTheme="minorBidi" w:cstheme="minorBidi"/>
          <w:color w:val="000000"/>
          <w:sz w:val="22"/>
          <w:szCs w:val="22"/>
          <w:lang w:val="en-GB"/>
        </w:rPr>
        <w:t xml:space="preserve">control. </w:t>
      </w:r>
    </w:p>
    <w:p w14:paraId="5B8C866E" w14:textId="7DF783D0" w:rsidR="00D3592C" w:rsidRDefault="00D3592C" w:rsidP="00D3592C">
      <w:pPr>
        <w:jc w:val="both"/>
        <w:rPr>
          <w:rFonts w:asciiTheme="minorBidi" w:hAnsiTheme="minorBidi" w:cstheme="minorBidi"/>
          <w:color w:val="000000"/>
          <w:sz w:val="22"/>
          <w:szCs w:val="22"/>
          <w:lang w:val="en-GB"/>
        </w:rPr>
      </w:pPr>
    </w:p>
    <w:p w14:paraId="1B88C41E" w14:textId="77777777" w:rsidR="00804655" w:rsidRDefault="00804655" w:rsidP="00D3592C">
      <w:pPr>
        <w:jc w:val="both"/>
        <w:rPr>
          <w:rFonts w:asciiTheme="minorBidi" w:hAnsiTheme="minorBidi" w:cstheme="minorBidi"/>
          <w:color w:val="000000"/>
          <w:sz w:val="22"/>
          <w:szCs w:val="22"/>
          <w:lang w:val="en-GB"/>
        </w:rPr>
      </w:pPr>
    </w:p>
    <w:p w14:paraId="6A38DB31" w14:textId="223DE8CE" w:rsidR="00D3592C" w:rsidRDefault="00D3592C" w:rsidP="00D3592C">
      <w:pPr>
        <w:jc w:val="both"/>
        <w:rPr>
          <w:rFonts w:asciiTheme="minorBidi" w:hAnsiTheme="minorBidi" w:cstheme="minorBidi"/>
          <w:color w:val="000000"/>
          <w:sz w:val="22"/>
          <w:szCs w:val="22"/>
          <w:lang w:val="en-GB"/>
        </w:rPr>
      </w:pPr>
    </w:p>
    <w:p w14:paraId="66931A9D" w14:textId="77777777" w:rsidR="00BD300E" w:rsidRPr="00BD300E" w:rsidRDefault="007C1D9B" w:rsidP="00BD300E">
      <w:pPr>
        <w:jc w:val="both"/>
        <w:rPr>
          <w:rFonts w:asciiTheme="minorBidi" w:hAnsiTheme="minorBidi" w:cstheme="minorBidi"/>
          <w:b/>
          <w:bCs/>
          <w:color w:val="000000"/>
          <w:sz w:val="22"/>
          <w:szCs w:val="22"/>
          <w:lang w:val="es-ES"/>
        </w:rPr>
      </w:pPr>
      <w:r w:rsidRPr="00BD300E">
        <w:rPr>
          <w:rFonts w:asciiTheme="minorBidi" w:hAnsiTheme="minorBidi" w:cstheme="minorBidi"/>
          <w:b/>
          <w:bCs/>
          <w:color w:val="000000"/>
          <w:sz w:val="22"/>
          <w:szCs w:val="22"/>
          <w:lang w:val="es-ES"/>
        </w:rPr>
        <w:t>Ana Hontanilla (</w:t>
      </w:r>
      <w:bookmarkStart w:id="8" w:name="_Hlk17712775"/>
      <w:r w:rsidRPr="00BD300E">
        <w:rPr>
          <w:rFonts w:asciiTheme="minorBidi" w:hAnsiTheme="minorBidi" w:cstheme="minorBidi"/>
          <w:b/>
          <w:bCs/>
          <w:color w:val="000000"/>
          <w:sz w:val="22"/>
          <w:szCs w:val="22"/>
          <w:lang w:val="es-ES"/>
        </w:rPr>
        <w:t>Gree</w:t>
      </w:r>
      <w:r w:rsidR="006150DF" w:rsidRPr="00BD300E">
        <w:rPr>
          <w:rFonts w:asciiTheme="minorBidi" w:hAnsiTheme="minorBidi" w:cstheme="minorBidi"/>
          <w:b/>
          <w:bCs/>
          <w:color w:val="000000"/>
          <w:sz w:val="22"/>
          <w:szCs w:val="22"/>
          <w:lang w:val="es-ES"/>
        </w:rPr>
        <w:t>n</w:t>
      </w:r>
      <w:r w:rsidRPr="00BD300E">
        <w:rPr>
          <w:rFonts w:asciiTheme="minorBidi" w:hAnsiTheme="minorBidi" w:cstheme="minorBidi"/>
          <w:b/>
          <w:bCs/>
          <w:color w:val="000000"/>
          <w:sz w:val="22"/>
          <w:szCs w:val="22"/>
          <w:lang w:val="es-ES"/>
        </w:rPr>
        <w:t xml:space="preserve">sboro): </w:t>
      </w:r>
      <w:r w:rsidR="00BD300E" w:rsidRPr="00BD300E">
        <w:rPr>
          <w:rFonts w:asciiTheme="minorBidi" w:hAnsiTheme="minorBidi" w:cstheme="minorBidi"/>
          <w:b/>
          <w:bCs/>
          <w:color w:val="000000"/>
          <w:sz w:val="22"/>
          <w:szCs w:val="22"/>
          <w:lang w:val="es-ES"/>
        </w:rPr>
        <w:t xml:space="preserve">Maja’s Labors’ Lost in Ramón de la Cruz’s </w:t>
      </w:r>
      <w:r w:rsidR="00BD300E" w:rsidRPr="00BD300E">
        <w:rPr>
          <w:rFonts w:asciiTheme="minorBidi" w:hAnsiTheme="minorBidi" w:cstheme="minorBidi"/>
          <w:b/>
          <w:bCs/>
          <w:i/>
          <w:iCs/>
          <w:color w:val="000000"/>
          <w:sz w:val="22"/>
          <w:szCs w:val="22"/>
          <w:lang w:val="es-ES"/>
        </w:rPr>
        <w:t>Sainetes</w:t>
      </w:r>
      <w:r w:rsidR="00BD300E" w:rsidRPr="00BD300E">
        <w:rPr>
          <w:rFonts w:asciiTheme="minorBidi" w:hAnsiTheme="minorBidi" w:cstheme="minorBidi"/>
          <w:b/>
          <w:bCs/>
          <w:color w:val="000000"/>
          <w:sz w:val="22"/>
          <w:szCs w:val="22"/>
          <w:lang w:val="es-ES"/>
        </w:rPr>
        <w:t xml:space="preserve">. </w:t>
      </w:r>
    </w:p>
    <w:p w14:paraId="3470D426" w14:textId="77777777" w:rsidR="00BD300E" w:rsidRPr="00BD300E" w:rsidRDefault="00BD300E" w:rsidP="00BD300E">
      <w:pPr>
        <w:jc w:val="both"/>
        <w:rPr>
          <w:rFonts w:asciiTheme="minorBidi" w:hAnsiTheme="minorBidi" w:cstheme="minorBidi"/>
          <w:b/>
          <w:bCs/>
          <w:color w:val="000000"/>
          <w:sz w:val="22"/>
          <w:szCs w:val="22"/>
          <w:lang w:val="en-US"/>
        </w:rPr>
      </w:pPr>
      <w:r w:rsidRPr="00BD300E">
        <w:rPr>
          <w:rFonts w:asciiTheme="minorBidi" w:hAnsiTheme="minorBidi" w:cstheme="minorBidi"/>
          <w:b/>
          <w:bCs/>
          <w:color w:val="000000"/>
          <w:sz w:val="22"/>
          <w:szCs w:val="22"/>
          <w:lang w:val="en-US"/>
        </w:rPr>
        <w:t>The Micro Aggressions of Everyday Life</w:t>
      </w:r>
    </w:p>
    <w:bookmarkEnd w:id="8"/>
    <w:p w14:paraId="0E366967" w14:textId="77777777" w:rsidR="00AC5040" w:rsidRPr="009B0B7E" w:rsidRDefault="00AC5040" w:rsidP="009B0B7E">
      <w:pPr>
        <w:jc w:val="both"/>
        <w:rPr>
          <w:rFonts w:asciiTheme="minorBidi" w:hAnsiTheme="minorBidi" w:cstheme="minorBidi"/>
          <w:b/>
          <w:bCs/>
          <w:color w:val="000000"/>
          <w:sz w:val="22"/>
          <w:szCs w:val="22"/>
          <w:lang w:val="en-US"/>
        </w:rPr>
      </w:pPr>
    </w:p>
    <w:p w14:paraId="57F7E354" w14:textId="1195CAD9" w:rsidR="00EA670F" w:rsidRDefault="00EA670F" w:rsidP="00EA670F">
      <w:pPr>
        <w:jc w:val="both"/>
        <w:rPr>
          <w:rFonts w:asciiTheme="minorBidi" w:hAnsiTheme="minorBidi" w:cstheme="minorBidi"/>
          <w:color w:val="000000"/>
          <w:sz w:val="22"/>
          <w:szCs w:val="22"/>
          <w:lang w:val="en-US"/>
        </w:rPr>
      </w:pPr>
      <w:r w:rsidRPr="00F758F4">
        <w:rPr>
          <w:rFonts w:asciiTheme="minorBidi" w:hAnsiTheme="minorBidi" w:cstheme="minorBidi"/>
          <w:color w:val="000000"/>
          <w:sz w:val="22"/>
          <w:szCs w:val="22"/>
          <w:lang w:val="en-US"/>
        </w:rPr>
        <w:t xml:space="preserve">Women’s labor is </w:t>
      </w:r>
      <w:r w:rsidRPr="000F60D7">
        <w:rPr>
          <w:rFonts w:asciiTheme="minorBidi" w:hAnsiTheme="minorBidi" w:cstheme="minorBidi"/>
          <w:color w:val="000000"/>
          <w:sz w:val="22"/>
          <w:szCs w:val="22"/>
          <w:lang w:val="en-US"/>
        </w:rPr>
        <w:t>crucial to the functioning of families, neighborhoods, business</w:t>
      </w:r>
      <w:r w:rsidR="000F60D7" w:rsidRPr="000F60D7">
        <w:rPr>
          <w:rFonts w:asciiTheme="minorBidi" w:hAnsiTheme="minorBidi" w:cstheme="minorBidi"/>
          <w:color w:val="000000"/>
          <w:sz w:val="22"/>
          <w:szCs w:val="22"/>
          <w:lang w:val="en-US"/>
        </w:rPr>
        <w:t>es</w:t>
      </w:r>
      <w:r w:rsidRPr="000F60D7">
        <w:rPr>
          <w:rFonts w:asciiTheme="minorBidi" w:hAnsiTheme="minorBidi" w:cstheme="minorBidi"/>
          <w:color w:val="000000"/>
          <w:sz w:val="22"/>
          <w:szCs w:val="22"/>
          <w:lang w:val="en-US"/>
        </w:rPr>
        <w:t>, and manufacturing enterprises. This is true today as it was true in eighteenth-century Spain. Yet any attempts to trace women’s contributions in the historical archive, through corporate or municipal records, yield little fruit.</w:t>
      </w:r>
      <w:r w:rsidRPr="00EA670F">
        <w:rPr>
          <w:rFonts w:asciiTheme="minorBidi" w:hAnsiTheme="minorBidi" w:cstheme="minorBidi"/>
          <w:color w:val="000000"/>
          <w:sz w:val="22"/>
          <w:szCs w:val="22"/>
          <w:lang w:val="en-US"/>
        </w:rPr>
        <w:t xml:space="preserve"> Many factors have </w:t>
      </w:r>
      <w:r w:rsidRPr="000F60D7">
        <w:rPr>
          <w:rFonts w:asciiTheme="minorBidi" w:hAnsiTheme="minorBidi" w:cstheme="minorBidi"/>
          <w:color w:val="000000"/>
          <w:sz w:val="22"/>
          <w:szCs w:val="22"/>
          <w:lang w:val="en-US"/>
        </w:rPr>
        <w:t xml:space="preserve">contributed to render the work of women invisible, among them cultural imaginings. How did the culture of the Enlightenment contribute to erase </w:t>
      </w:r>
      <w:r w:rsidR="000F60D7" w:rsidRPr="000F60D7">
        <w:rPr>
          <w:rFonts w:asciiTheme="minorBidi" w:hAnsiTheme="minorBidi" w:cstheme="minorBidi"/>
          <w:color w:val="000000"/>
          <w:sz w:val="22"/>
          <w:szCs w:val="22"/>
          <w:lang w:val="en-US"/>
        </w:rPr>
        <w:t>women’s</w:t>
      </w:r>
      <w:r w:rsidR="000F60D7">
        <w:rPr>
          <w:rFonts w:asciiTheme="minorBidi" w:hAnsiTheme="minorBidi" w:cstheme="minorBidi"/>
          <w:color w:val="000000"/>
          <w:sz w:val="22"/>
          <w:szCs w:val="22"/>
          <w:lang w:val="en-US"/>
        </w:rPr>
        <w:t xml:space="preserve"> </w:t>
      </w:r>
      <w:r w:rsidRPr="000F60D7">
        <w:rPr>
          <w:rFonts w:asciiTheme="minorBidi" w:hAnsiTheme="minorBidi" w:cstheme="minorBidi"/>
          <w:color w:val="000000"/>
          <w:sz w:val="22"/>
          <w:szCs w:val="22"/>
          <w:lang w:val="en-US"/>
        </w:rPr>
        <w:t>work from the spaces of productive labor? This paper focuses on the micro aggressions surrounding representations of the</w:t>
      </w:r>
      <w:r w:rsidRPr="000F60D7">
        <w:rPr>
          <w:rFonts w:asciiTheme="minorBidi" w:hAnsiTheme="minorBidi" w:cstheme="minorBidi"/>
          <w:i/>
          <w:color w:val="000000"/>
          <w:sz w:val="22"/>
          <w:szCs w:val="22"/>
          <w:lang w:val="en-US"/>
        </w:rPr>
        <w:t xml:space="preserve"> maja</w:t>
      </w:r>
      <w:r w:rsidRPr="000F60D7">
        <w:rPr>
          <w:rFonts w:asciiTheme="minorBidi" w:hAnsiTheme="minorBidi" w:cstheme="minorBidi"/>
          <w:color w:val="000000"/>
          <w:sz w:val="22"/>
          <w:szCs w:val="22"/>
          <w:lang w:val="en-US"/>
        </w:rPr>
        <w:t>, the eighteenth-century working-class female prototype, in the one-act play (</w:t>
      </w:r>
      <w:r w:rsidR="00C26DBB">
        <w:rPr>
          <w:rFonts w:asciiTheme="minorBidi" w:hAnsiTheme="minorBidi" w:cstheme="minorBidi"/>
          <w:color w:val="000000"/>
          <w:sz w:val="22"/>
          <w:szCs w:val="22"/>
          <w:lang w:val="en-US"/>
        </w:rPr>
        <w:t>span.: “</w:t>
      </w:r>
      <w:r w:rsidRPr="00C26DBB">
        <w:rPr>
          <w:rFonts w:asciiTheme="minorBidi" w:hAnsiTheme="minorBidi" w:cstheme="minorBidi"/>
          <w:color w:val="000000"/>
          <w:sz w:val="22"/>
          <w:szCs w:val="22"/>
          <w:lang w:val="en-US"/>
        </w:rPr>
        <w:t>sainete</w:t>
      </w:r>
      <w:r w:rsidR="00C26DBB">
        <w:rPr>
          <w:rFonts w:asciiTheme="minorBidi" w:hAnsiTheme="minorBidi" w:cstheme="minorBidi"/>
          <w:color w:val="000000"/>
          <w:sz w:val="22"/>
          <w:szCs w:val="22"/>
          <w:lang w:val="en-US"/>
        </w:rPr>
        <w:t>”</w:t>
      </w:r>
      <w:r w:rsidRPr="000F60D7">
        <w:rPr>
          <w:rFonts w:asciiTheme="minorBidi" w:hAnsiTheme="minorBidi" w:cstheme="minorBidi"/>
          <w:color w:val="000000"/>
          <w:sz w:val="22"/>
          <w:szCs w:val="22"/>
          <w:lang w:val="en-US"/>
        </w:rPr>
        <w:t xml:space="preserve">) titled </w:t>
      </w:r>
      <w:r w:rsidRPr="000F60D7">
        <w:rPr>
          <w:rFonts w:asciiTheme="minorBidi" w:hAnsiTheme="minorBidi" w:cstheme="minorBidi"/>
          <w:i/>
          <w:color w:val="000000"/>
          <w:sz w:val="22"/>
          <w:szCs w:val="22"/>
          <w:lang w:val="en-US"/>
        </w:rPr>
        <w:t>Las castañeras picadas</w:t>
      </w:r>
      <w:r w:rsidRPr="000F60D7">
        <w:rPr>
          <w:rFonts w:asciiTheme="minorBidi" w:hAnsiTheme="minorBidi" w:cstheme="minorBidi"/>
          <w:color w:val="000000"/>
          <w:sz w:val="22"/>
          <w:szCs w:val="22"/>
          <w:lang w:val="en-US"/>
        </w:rPr>
        <w:t xml:space="preserve"> by playwright</w:t>
      </w:r>
      <w:r w:rsidRPr="00EA670F">
        <w:rPr>
          <w:rFonts w:asciiTheme="minorBidi" w:hAnsiTheme="minorBidi" w:cstheme="minorBidi"/>
          <w:color w:val="000000"/>
          <w:sz w:val="22"/>
          <w:szCs w:val="22"/>
          <w:lang w:val="en-US"/>
        </w:rPr>
        <w:t xml:space="preserve"> Ramon de la Cruz.</w:t>
      </w:r>
    </w:p>
    <w:p w14:paraId="25EB83E0" w14:textId="3A93A373" w:rsidR="00EA670F" w:rsidRPr="00EA670F" w:rsidRDefault="00EA670F" w:rsidP="00C26DBB">
      <w:pPr>
        <w:ind w:firstLine="284"/>
        <w:jc w:val="both"/>
        <w:rPr>
          <w:rFonts w:asciiTheme="minorBidi" w:hAnsiTheme="minorBidi" w:cstheme="minorBidi"/>
          <w:color w:val="000000"/>
          <w:sz w:val="22"/>
          <w:szCs w:val="22"/>
          <w:lang w:val="en-US"/>
        </w:rPr>
      </w:pPr>
      <w:r w:rsidRPr="00EA670F">
        <w:rPr>
          <w:rFonts w:asciiTheme="minorBidi" w:hAnsiTheme="minorBidi" w:cstheme="minorBidi"/>
          <w:color w:val="000000"/>
          <w:sz w:val="22"/>
          <w:szCs w:val="22"/>
          <w:lang w:val="en-US"/>
        </w:rPr>
        <w:t xml:space="preserve">To highlight the </w:t>
      </w:r>
      <w:r w:rsidRPr="00C26DBB">
        <w:rPr>
          <w:rFonts w:asciiTheme="minorBidi" w:hAnsiTheme="minorBidi" w:cstheme="minorBidi"/>
          <w:i/>
          <w:iCs/>
          <w:color w:val="000000"/>
          <w:sz w:val="22"/>
          <w:szCs w:val="22"/>
          <w:lang w:val="en-US"/>
        </w:rPr>
        <w:t>sainete’s</w:t>
      </w:r>
      <w:r w:rsidRPr="00EA670F">
        <w:rPr>
          <w:rFonts w:asciiTheme="minorBidi" w:hAnsiTheme="minorBidi" w:cstheme="minorBidi"/>
          <w:color w:val="000000"/>
          <w:sz w:val="22"/>
          <w:szCs w:val="22"/>
          <w:lang w:val="en-US"/>
        </w:rPr>
        <w:t xml:space="preserve"> theatrical aggressions, I propose a reading centered on how the moral discourse</w:t>
      </w:r>
      <w:r w:rsidR="000F60D7">
        <w:rPr>
          <w:rFonts w:asciiTheme="minorBidi" w:hAnsiTheme="minorBidi" w:cstheme="minorBidi"/>
          <w:color w:val="000000"/>
          <w:sz w:val="22"/>
          <w:szCs w:val="22"/>
          <w:lang w:val="en-US"/>
        </w:rPr>
        <w:t xml:space="preserve"> with regards to</w:t>
      </w:r>
      <w:r w:rsidRPr="00EA670F">
        <w:rPr>
          <w:rFonts w:asciiTheme="minorBidi" w:hAnsiTheme="minorBidi" w:cstheme="minorBidi"/>
          <w:color w:val="000000"/>
          <w:sz w:val="22"/>
          <w:szCs w:val="22"/>
          <w:lang w:val="en-US"/>
        </w:rPr>
        <w:t xml:space="preserve"> women and the political economy discourse </w:t>
      </w:r>
      <w:r w:rsidR="000F60D7">
        <w:rPr>
          <w:rFonts w:asciiTheme="minorBidi" w:hAnsiTheme="minorBidi" w:cstheme="minorBidi"/>
          <w:color w:val="000000"/>
          <w:sz w:val="22"/>
          <w:szCs w:val="22"/>
          <w:lang w:val="en-US"/>
        </w:rPr>
        <w:t xml:space="preserve">relating to </w:t>
      </w:r>
      <w:r w:rsidRPr="00EA670F">
        <w:rPr>
          <w:rFonts w:asciiTheme="minorBidi" w:hAnsiTheme="minorBidi" w:cstheme="minorBidi"/>
          <w:color w:val="000000"/>
          <w:sz w:val="22"/>
          <w:szCs w:val="22"/>
          <w:lang w:val="en-US"/>
        </w:rPr>
        <w:t xml:space="preserve">the working-class men intersect and simultaneously structure the figure of the </w:t>
      </w:r>
      <w:r w:rsidRPr="00C26DBB">
        <w:rPr>
          <w:rFonts w:asciiTheme="minorBidi" w:hAnsiTheme="minorBidi" w:cstheme="minorBidi"/>
          <w:i/>
          <w:iCs/>
          <w:color w:val="000000"/>
          <w:sz w:val="22"/>
          <w:szCs w:val="22"/>
          <w:lang w:val="en-US"/>
        </w:rPr>
        <w:t>maja</w:t>
      </w:r>
      <w:r w:rsidRPr="00EA670F">
        <w:rPr>
          <w:rFonts w:asciiTheme="minorBidi" w:hAnsiTheme="minorBidi" w:cstheme="minorBidi"/>
          <w:color w:val="000000"/>
          <w:sz w:val="22"/>
          <w:szCs w:val="22"/>
          <w:lang w:val="en-US"/>
        </w:rPr>
        <w:t>, the working</w:t>
      </w:r>
      <w:r>
        <w:rPr>
          <w:rFonts w:asciiTheme="minorBidi" w:hAnsiTheme="minorBidi" w:cstheme="minorBidi"/>
          <w:color w:val="000000"/>
          <w:sz w:val="22"/>
          <w:szCs w:val="22"/>
          <w:lang w:val="en-US"/>
        </w:rPr>
        <w:t>-</w:t>
      </w:r>
      <w:r w:rsidRPr="00EA670F">
        <w:rPr>
          <w:rFonts w:asciiTheme="minorBidi" w:hAnsiTheme="minorBidi" w:cstheme="minorBidi"/>
          <w:color w:val="000000"/>
          <w:sz w:val="22"/>
          <w:szCs w:val="22"/>
          <w:lang w:val="en-US"/>
        </w:rPr>
        <w:t xml:space="preserve">class woman. </w:t>
      </w:r>
      <w:r w:rsidR="000F60D7">
        <w:rPr>
          <w:rFonts w:asciiTheme="minorBidi" w:hAnsiTheme="minorBidi" w:cstheme="minorBidi"/>
          <w:color w:val="000000"/>
          <w:sz w:val="22"/>
          <w:szCs w:val="22"/>
          <w:lang w:val="en-US"/>
        </w:rPr>
        <w:t>An intersectional view</w:t>
      </w:r>
      <w:r w:rsidRPr="00EA670F">
        <w:rPr>
          <w:rFonts w:asciiTheme="minorBidi" w:hAnsiTheme="minorBidi" w:cstheme="minorBidi"/>
          <w:color w:val="000000"/>
          <w:sz w:val="22"/>
          <w:szCs w:val="22"/>
          <w:lang w:val="en-US"/>
        </w:rPr>
        <w:t xml:space="preserve"> helps </w:t>
      </w:r>
      <w:r w:rsidRPr="000F60D7">
        <w:rPr>
          <w:rFonts w:asciiTheme="minorBidi" w:hAnsiTheme="minorBidi" w:cstheme="minorBidi"/>
          <w:color w:val="000000"/>
          <w:sz w:val="22"/>
          <w:szCs w:val="22"/>
          <w:lang w:val="en-US"/>
        </w:rPr>
        <w:t xml:space="preserve">me </w:t>
      </w:r>
      <w:r w:rsidR="000F60D7">
        <w:rPr>
          <w:rFonts w:asciiTheme="minorBidi" w:hAnsiTheme="minorBidi" w:cstheme="minorBidi"/>
          <w:color w:val="000000"/>
          <w:sz w:val="22"/>
          <w:szCs w:val="22"/>
          <w:lang w:val="en-US"/>
        </w:rPr>
        <w:t>locate</w:t>
      </w:r>
      <w:r w:rsidRPr="000F60D7">
        <w:rPr>
          <w:rFonts w:asciiTheme="minorBidi" w:hAnsiTheme="minorBidi" w:cstheme="minorBidi"/>
          <w:color w:val="000000"/>
          <w:sz w:val="22"/>
          <w:szCs w:val="22"/>
          <w:lang w:val="en-US"/>
        </w:rPr>
        <w:t xml:space="preserve"> the</w:t>
      </w:r>
      <w:r w:rsidRPr="00EA670F">
        <w:rPr>
          <w:rFonts w:asciiTheme="minorBidi" w:hAnsiTheme="minorBidi" w:cstheme="minorBidi"/>
          <w:color w:val="000000"/>
          <w:sz w:val="22"/>
          <w:szCs w:val="22"/>
          <w:lang w:val="en-US"/>
        </w:rPr>
        <w:t xml:space="preserve"> </w:t>
      </w:r>
      <w:r w:rsidRPr="00C26DBB">
        <w:rPr>
          <w:rFonts w:asciiTheme="minorBidi" w:hAnsiTheme="minorBidi" w:cstheme="minorBidi"/>
          <w:i/>
          <w:iCs/>
          <w:color w:val="000000"/>
          <w:sz w:val="22"/>
          <w:szCs w:val="22"/>
          <w:lang w:val="en-US"/>
        </w:rPr>
        <w:t>maja</w:t>
      </w:r>
      <w:r w:rsidRPr="00EA670F">
        <w:rPr>
          <w:rFonts w:asciiTheme="minorBidi" w:hAnsiTheme="minorBidi" w:cstheme="minorBidi"/>
          <w:color w:val="000000"/>
          <w:sz w:val="22"/>
          <w:szCs w:val="22"/>
          <w:lang w:val="en-US"/>
        </w:rPr>
        <w:t xml:space="preserve"> at the juncture of these two </w:t>
      </w:r>
      <w:r w:rsidRPr="000F60D7">
        <w:rPr>
          <w:rFonts w:asciiTheme="minorBidi" w:hAnsiTheme="minorBidi" w:cstheme="minorBidi"/>
          <w:color w:val="000000"/>
          <w:sz w:val="22"/>
          <w:szCs w:val="22"/>
          <w:lang w:val="en-US"/>
        </w:rPr>
        <w:t>interlocking systems of violence and control. By placing</w:t>
      </w:r>
      <w:r w:rsidRPr="00EA670F">
        <w:rPr>
          <w:rFonts w:asciiTheme="minorBidi" w:hAnsiTheme="minorBidi" w:cstheme="minorBidi"/>
          <w:color w:val="000000"/>
          <w:sz w:val="22"/>
          <w:szCs w:val="22"/>
          <w:lang w:val="en-US"/>
        </w:rPr>
        <w:t xml:space="preserve"> the </w:t>
      </w:r>
      <w:r w:rsidRPr="00C26DBB">
        <w:rPr>
          <w:rFonts w:asciiTheme="minorBidi" w:hAnsiTheme="minorBidi" w:cstheme="minorBidi"/>
          <w:i/>
          <w:iCs/>
          <w:color w:val="000000"/>
          <w:sz w:val="22"/>
          <w:szCs w:val="22"/>
          <w:lang w:val="en-US"/>
        </w:rPr>
        <w:t>maja</w:t>
      </w:r>
      <w:r w:rsidRPr="00EA670F">
        <w:rPr>
          <w:rFonts w:asciiTheme="minorBidi" w:hAnsiTheme="minorBidi" w:cstheme="minorBidi"/>
          <w:color w:val="000000"/>
          <w:sz w:val="22"/>
          <w:szCs w:val="22"/>
          <w:lang w:val="en-US"/>
        </w:rPr>
        <w:t xml:space="preserve"> at the crossroads of the moral and the political economy discourses, I do not provide an account of the identities (servant-master, mother-daughter-sister-wife-friend-neighbor, reader-writer, seamstress-street vendor, actress) </w:t>
      </w:r>
      <w:r w:rsidRPr="000F60D7">
        <w:rPr>
          <w:rFonts w:asciiTheme="minorBidi" w:hAnsiTheme="minorBidi" w:cstheme="minorBidi"/>
          <w:color w:val="000000"/>
          <w:sz w:val="22"/>
          <w:szCs w:val="22"/>
          <w:lang w:val="en-US"/>
        </w:rPr>
        <w:t xml:space="preserve">according to which real women might have shaped their lives. My focus is to explore how the </w:t>
      </w:r>
      <w:r w:rsidRPr="000F60D7">
        <w:rPr>
          <w:rFonts w:asciiTheme="minorBidi" w:hAnsiTheme="minorBidi" w:cstheme="minorBidi"/>
          <w:i/>
          <w:iCs/>
          <w:color w:val="000000"/>
          <w:sz w:val="22"/>
          <w:szCs w:val="22"/>
          <w:lang w:val="en-US"/>
        </w:rPr>
        <w:t>sainete’s</w:t>
      </w:r>
      <w:r w:rsidRPr="000F60D7">
        <w:rPr>
          <w:rFonts w:asciiTheme="minorBidi" w:hAnsiTheme="minorBidi" w:cstheme="minorBidi"/>
          <w:color w:val="000000"/>
          <w:sz w:val="22"/>
          <w:szCs w:val="22"/>
          <w:lang w:val="en-US"/>
        </w:rPr>
        <w:t xml:space="preserve"> employment </w:t>
      </w:r>
      <w:r w:rsidR="000F60D7" w:rsidRPr="000F60D7">
        <w:rPr>
          <w:rFonts w:asciiTheme="minorBidi" w:hAnsiTheme="minorBidi" w:cstheme="minorBidi"/>
          <w:color w:val="000000"/>
          <w:sz w:val="22"/>
          <w:szCs w:val="22"/>
          <w:lang w:val="en-US"/>
        </w:rPr>
        <w:t>and</w:t>
      </w:r>
      <w:r w:rsidR="000F60D7">
        <w:rPr>
          <w:rFonts w:asciiTheme="minorBidi" w:hAnsiTheme="minorBidi" w:cstheme="minorBidi"/>
          <w:color w:val="000000"/>
          <w:sz w:val="22"/>
          <w:szCs w:val="22"/>
          <w:lang w:val="en-US"/>
        </w:rPr>
        <w:t xml:space="preserve"> dramatization</w:t>
      </w:r>
      <w:r w:rsidRPr="00EA670F">
        <w:rPr>
          <w:rFonts w:asciiTheme="minorBidi" w:hAnsiTheme="minorBidi" w:cstheme="minorBidi"/>
          <w:color w:val="000000"/>
          <w:sz w:val="22"/>
          <w:szCs w:val="22"/>
          <w:lang w:val="en-US"/>
        </w:rPr>
        <w:t xml:space="preserve"> of conflict aimed to delegitimize the presence on the street and the labors of the </w:t>
      </w:r>
      <w:r w:rsidRPr="006E11BE">
        <w:rPr>
          <w:rFonts w:asciiTheme="minorBidi" w:hAnsiTheme="minorBidi" w:cstheme="minorBidi"/>
          <w:i/>
          <w:iCs/>
          <w:color w:val="000000"/>
          <w:sz w:val="22"/>
          <w:szCs w:val="22"/>
          <w:lang w:val="en-US"/>
        </w:rPr>
        <w:t>maja</w:t>
      </w:r>
      <w:r w:rsidRPr="00EA670F">
        <w:rPr>
          <w:rFonts w:asciiTheme="minorBidi" w:hAnsiTheme="minorBidi" w:cstheme="minorBidi"/>
          <w:color w:val="000000"/>
          <w:sz w:val="22"/>
          <w:szCs w:val="22"/>
          <w:lang w:val="en-US"/>
        </w:rPr>
        <w:t xml:space="preserve">, the prototype of the working-class female. </w:t>
      </w:r>
    </w:p>
    <w:p w14:paraId="16D43AFD" w14:textId="68D8689F" w:rsidR="00D3592C" w:rsidRDefault="00D3592C" w:rsidP="00D3592C">
      <w:pPr>
        <w:jc w:val="both"/>
        <w:rPr>
          <w:rFonts w:asciiTheme="minorBidi" w:hAnsiTheme="minorBidi" w:cstheme="minorBidi"/>
          <w:color w:val="000000"/>
          <w:sz w:val="22"/>
          <w:szCs w:val="22"/>
          <w:lang w:val="en-US"/>
        </w:rPr>
      </w:pPr>
    </w:p>
    <w:p w14:paraId="51327EAB" w14:textId="77777777" w:rsidR="00804655" w:rsidRDefault="00804655" w:rsidP="00D3592C">
      <w:pPr>
        <w:jc w:val="both"/>
        <w:rPr>
          <w:rFonts w:asciiTheme="minorBidi" w:hAnsiTheme="minorBidi" w:cstheme="minorBidi"/>
          <w:color w:val="000000"/>
          <w:sz w:val="22"/>
          <w:szCs w:val="22"/>
          <w:lang w:val="en-US"/>
        </w:rPr>
      </w:pPr>
    </w:p>
    <w:p w14:paraId="333FF00B" w14:textId="36E8989C" w:rsidR="00C142FB" w:rsidRDefault="00C142FB" w:rsidP="00D3592C">
      <w:pPr>
        <w:jc w:val="both"/>
        <w:rPr>
          <w:rFonts w:asciiTheme="minorBidi" w:hAnsiTheme="minorBidi" w:cstheme="minorBidi"/>
          <w:color w:val="000000"/>
          <w:sz w:val="22"/>
          <w:szCs w:val="22"/>
          <w:lang w:val="en-US"/>
        </w:rPr>
      </w:pPr>
    </w:p>
    <w:p w14:paraId="28AFE095" w14:textId="04299A0E" w:rsidR="00C142FB" w:rsidRDefault="00C142FB" w:rsidP="009B0B7E">
      <w:pPr>
        <w:jc w:val="both"/>
        <w:rPr>
          <w:rFonts w:asciiTheme="minorBidi" w:hAnsiTheme="minorBidi" w:cstheme="minorBidi"/>
          <w:b/>
          <w:bCs/>
          <w:i/>
          <w:iCs/>
          <w:color w:val="000000"/>
          <w:sz w:val="22"/>
          <w:szCs w:val="22"/>
          <w:lang w:val="fr-FR"/>
        </w:rPr>
      </w:pPr>
      <w:r w:rsidRPr="00560BFF">
        <w:rPr>
          <w:rFonts w:asciiTheme="minorBidi" w:hAnsiTheme="minorBidi" w:cstheme="minorBidi"/>
          <w:b/>
          <w:bCs/>
          <w:color w:val="000000"/>
          <w:sz w:val="22"/>
          <w:szCs w:val="22"/>
          <w:lang w:val="de-DE"/>
        </w:rPr>
        <w:t xml:space="preserve">Annika Nickenig </w:t>
      </w:r>
      <w:bookmarkStart w:id="9" w:name="_Hlk17712829"/>
      <w:r w:rsidRPr="00560BFF">
        <w:rPr>
          <w:rFonts w:asciiTheme="minorBidi" w:hAnsiTheme="minorBidi" w:cstheme="minorBidi"/>
          <w:b/>
          <w:bCs/>
          <w:color w:val="000000"/>
          <w:sz w:val="22"/>
          <w:szCs w:val="22"/>
          <w:lang w:val="de-DE"/>
        </w:rPr>
        <w:t>(Berlin): Idyllic Industries.</w:t>
      </w:r>
      <w:r w:rsidR="00560BFF" w:rsidRPr="00560BFF">
        <w:rPr>
          <w:rFonts w:asciiTheme="minorBidi" w:hAnsiTheme="minorBidi" w:cstheme="minorBidi"/>
          <w:b/>
          <w:bCs/>
          <w:color w:val="000000"/>
          <w:sz w:val="22"/>
          <w:szCs w:val="22"/>
          <w:lang w:val="de-DE"/>
        </w:rPr>
        <w:t xml:space="preserve"> </w:t>
      </w:r>
      <w:r w:rsidRPr="00C142FB">
        <w:rPr>
          <w:rFonts w:asciiTheme="minorBidi" w:hAnsiTheme="minorBidi" w:cstheme="minorBidi"/>
          <w:b/>
          <w:bCs/>
          <w:color w:val="000000"/>
          <w:sz w:val="22"/>
          <w:szCs w:val="22"/>
          <w:lang w:val="fr-FR"/>
        </w:rPr>
        <w:t xml:space="preserve">Natural vs. human productivity in Bernardin de Saint-Pierre’s </w:t>
      </w:r>
      <w:r w:rsidRPr="00C142FB">
        <w:rPr>
          <w:rFonts w:asciiTheme="minorBidi" w:hAnsiTheme="minorBidi" w:cstheme="minorBidi"/>
          <w:b/>
          <w:bCs/>
          <w:i/>
          <w:iCs/>
          <w:color w:val="000000"/>
          <w:sz w:val="22"/>
          <w:szCs w:val="22"/>
          <w:lang w:val="fr-FR"/>
        </w:rPr>
        <w:t>Paul et Virginie</w:t>
      </w:r>
    </w:p>
    <w:bookmarkEnd w:id="9"/>
    <w:p w14:paraId="4B07CCB9" w14:textId="77777777" w:rsidR="00AC5040" w:rsidRPr="00560BFF" w:rsidRDefault="00AC5040" w:rsidP="009B0B7E">
      <w:pPr>
        <w:jc w:val="both"/>
        <w:rPr>
          <w:rFonts w:asciiTheme="minorBidi" w:hAnsiTheme="minorBidi" w:cstheme="minorBidi"/>
          <w:color w:val="000000"/>
          <w:sz w:val="22"/>
          <w:szCs w:val="22"/>
          <w:lang w:val="fr-FR"/>
        </w:rPr>
      </w:pPr>
    </w:p>
    <w:p w14:paraId="438344AE" w14:textId="473515C6" w:rsidR="00560BFF" w:rsidRPr="00560BFF" w:rsidRDefault="00560BFF" w:rsidP="00560BFF">
      <w:pPr>
        <w:jc w:val="both"/>
        <w:rPr>
          <w:rFonts w:asciiTheme="minorBidi" w:hAnsiTheme="minorBidi" w:cstheme="minorBidi"/>
          <w:color w:val="000000"/>
          <w:sz w:val="22"/>
          <w:szCs w:val="22"/>
          <w:lang w:val="en-GB"/>
        </w:rPr>
      </w:pPr>
      <w:r w:rsidRPr="00560BFF">
        <w:rPr>
          <w:rFonts w:asciiTheme="minorBidi" w:hAnsiTheme="minorBidi" w:cstheme="minorBidi"/>
          <w:color w:val="000000"/>
          <w:sz w:val="22"/>
          <w:szCs w:val="22"/>
          <w:lang w:val="en-GB"/>
        </w:rPr>
        <w:t xml:space="preserve">One of the components that constitute the paradisiac setting of </w:t>
      </w:r>
      <w:r w:rsidRPr="00560BFF">
        <w:rPr>
          <w:rFonts w:asciiTheme="minorBidi" w:hAnsiTheme="minorBidi" w:cstheme="minorBidi"/>
          <w:i/>
          <w:iCs/>
          <w:color w:val="000000"/>
          <w:sz w:val="22"/>
          <w:szCs w:val="22"/>
          <w:lang w:val="en-GB"/>
        </w:rPr>
        <w:t>Paul et Virginie</w:t>
      </w:r>
      <w:r w:rsidRPr="00560BFF">
        <w:rPr>
          <w:rFonts w:asciiTheme="minorBidi" w:hAnsiTheme="minorBidi" w:cstheme="minorBidi"/>
          <w:color w:val="000000"/>
          <w:sz w:val="22"/>
          <w:szCs w:val="22"/>
          <w:lang w:val="en-GB"/>
        </w:rPr>
        <w:t xml:space="preserve"> </w:t>
      </w:r>
      <w:r w:rsidR="009C05D0">
        <w:rPr>
          <w:rFonts w:asciiTheme="minorBidi" w:hAnsiTheme="minorBidi" w:cstheme="minorBidi"/>
          <w:color w:val="000000"/>
          <w:sz w:val="22"/>
          <w:szCs w:val="22"/>
          <w:lang w:val="en-GB"/>
        </w:rPr>
        <w:t xml:space="preserve">(1788) </w:t>
      </w:r>
      <w:r w:rsidRPr="00560BFF">
        <w:rPr>
          <w:rFonts w:asciiTheme="minorBidi" w:hAnsiTheme="minorBidi" w:cstheme="minorBidi"/>
          <w:color w:val="000000"/>
          <w:sz w:val="22"/>
          <w:szCs w:val="22"/>
          <w:lang w:val="en-GB"/>
        </w:rPr>
        <w:t xml:space="preserve">is the repeatedly exhibited distance of the </w:t>
      </w:r>
      <w:r w:rsidR="0073241A">
        <w:rPr>
          <w:rFonts w:asciiTheme="minorBidi" w:hAnsiTheme="minorBidi" w:cstheme="minorBidi"/>
          <w:color w:val="000000"/>
          <w:sz w:val="22"/>
          <w:szCs w:val="22"/>
          <w:lang w:val="en-GB"/>
        </w:rPr>
        <w:t>‘</w:t>
      </w:r>
      <w:r w:rsidRPr="00560BFF">
        <w:rPr>
          <w:rFonts w:asciiTheme="minorBidi" w:hAnsiTheme="minorBidi" w:cstheme="minorBidi"/>
          <w:color w:val="000000"/>
          <w:sz w:val="22"/>
          <w:szCs w:val="22"/>
          <w:lang w:val="en-GB"/>
        </w:rPr>
        <w:t xml:space="preserve">petite société’ from the mercantile corruptions of the European continent. Far from fortune and any striving for possession and wealth, the two families, excluded from their homeland due to social and economic norms, create an idyllic counter-economy based on renouncement, charity, and a life in complete harmony with nature. In this pastoral setting, the dominant protagonist of production is nature itself – while man merely cultivates what nature has given of its own accord in great abundance. </w:t>
      </w:r>
    </w:p>
    <w:p w14:paraId="3576369F" w14:textId="0D09C025" w:rsidR="00560BFF" w:rsidRDefault="00560BFF" w:rsidP="00804655">
      <w:pPr>
        <w:ind w:firstLine="284"/>
        <w:jc w:val="both"/>
        <w:rPr>
          <w:rFonts w:asciiTheme="minorBidi" w:hAnsiTheme="minorBidi" w:cstheme="minorBidi"/>
          <w:color w:val="000000"/>
          <w:sz w:val="22"/>
          <w:szCs w:val="22"/>
          <w:lang w:val="en-GB"/>
        </w:rPr>
      </w:pPr>
      <w:r w:rsidRPr="00560BFF">
        <w:rPr>
          <w:rFonts w:asciiTheme="minorBidi" w:hAnsiTheme="minorBidi" w:cstheme="minorBidi"/>
          <w:color w:val="000000"/>
          <w:sz w:val="22"/>
          <w:szCs w:val="22"/>
          <w:lang w:val="en-GB"/>
        </w:rPr>
        <w:t xml:space="preserve">Many studies have focused on the contradictions and ambivalences of the novel, highlighting, among other things, the presence of corruption, class distinction and racism within the small society, which all refute the image of an idyll and almost necessarily lead to its tragic ending. In </w:t>
      </w:r>
      <w:r w:rsidRPr="00885945">
        <w:rPr>
          <w:rFonts w:asciiTheme="minorBidi" w:hAnsiTheme="minorBidi" w:cstheme="minorBidi"/>
          <w:color w:val="000000"/>
          <w:sz w:val="22"/>
          <w:szCs w:val="22"/>
          <w:lang w:val="en-GB"/>
        </w:rPr>
        <w:t>my reading of the text, I would like to emphasize the connection between these ambivalences and the coexistence of various economic models included in the idyllic scenario. Above all, it is the physiocratic idea</w:t>
      </w:r>
      <w:r w:rsidRPr="00560BFF">
        <w:rPr>
          <w:rFonts w:asciiTheme="minorBidi" w:hAnsiTheme="minorBidi" w:cstheme="minorBidi"/>
          <w:color w:val="000000"/>
          <w:sz w:val="22"/>
          <w:szCs w:val="22"/>
          <w:lang w:val="en-GB"/>
        </w:rPr>
        <w:t xml:space="preserve"> of nature as major source of production, conceiving the farmer as most productive strength within </w:t>
      </w:r>
      <w:r w:rsidR="00885945" w:rsidRPr="00560BFF">
        <w:rPr>
          <w:rFonts w:asciiTheme="minorBidi" w:hAnsiTheme="minorBidi" w:cstheme="minorBidi"/>
          <w:color w:val="000000"/>
          <w:sz w:val="22"/>
          <w:szCs w:val="22"/>
          <w:lang w:val="en-GB"/>
        </w:rPr>
        <w:t>society, which</w:t>
      </w:r>
      <w:r w:rsidRPr="00560BFF">
        <w:rPr>
          <w:rFonts w:asciiTheme="minorBidi" w:hAnsiTheme="minorBidi" w:cstheme="minorBidi"/>
          <w:color w:val="000000"/>
          <w:sz w:val="22"/>
          <w:szCs w:val="22"/>
          <w:lang w:val="en-GB"/>
        </w:rPr>
        <w:t xml:space="preserve"> dominates the relation between the characters and the nature surrounding them. This constellation interferes, however, with other, distinct economic ideas. It will be shown to what extent nature-related concepts of productivity, such as fertility and reproduction, collide with mercantile ones, such as international trade.</w:t>
      </w:r>
    </w:p>
    <w:p w14:paraId="4A1D1313" w14:textId="58718C41" w:rsidR="00804655" w:rsidRDefault="00804655" w:rsidP="00804655">
      <w:pPr>
        <w:ind w:firstLine="284"/>
        <w:jc w:val="both"/>
        <w:rPr>
          <w:rFonts w:asciiTheme="minorBidi" w:hAnsiTheme="minorBidi" w:cstheme="minorBidi"/>
          <w:color w:val="000000"/>
          <w:sz w:val="22"/>
          <w:szCs w:val="22"/>
          <w:lang w:val="en-GB"/>
        </w:rPr>
      </w:pPr>
    </w:p>
    <w:p w14:paraId="171E76FA" w14:textId="4796D665" w:rsidR="00804655" w:rsidRDefault="00804655" w:rsidP="00804655">
      <w:pPr>
        <w:ind w:firstLine="284"/>
        <w:jc w:val="both"/>
        <w:rPr>
          <w:rFonts w:asciiTheme="minorBidi" w:hAnsiTheme="minorBidi" w:cstheme="minorBidi"/>
          <w:color w:val="000000"/>
          <w:sz w:val="22"/>
          <w:szCs w:val="22"/>
          <w:lang w:val="en-GB"/>
        </w:rPr>
      </w:pPr>
    </w:p>
    <w:p w14:paraId="00ABC6BF" w14:textId="3AF13CC6" w:rsidR="00804655" w:rsidRDefault="00804655" w:rsidP="00804655">
      <w:pPr>
        <w:ind w:firstLine="284"/>
        <w:jc w:val="both"/>
        <w:rPr>
          <w:rFonts w:asciiTheme="minorBidi" w:hAnsiTheme="minorBidi" w:cstheme="minorBidi"/>
          <w:color w:val="000000"/>
          <w:sz w:val="22"/>
          <w:szCs w:val="22"/>
          <w:lang w:val="en-GB"/>
        </w:rPr>
      </w:pPr>
    </w:p>
    <w:p w14:paraId="53B53D16" w14:textId="33B2448F" w:rsidR="00804655" w:rsidRDefault="00804655" w:rsidP="00804655">
      <w:pPr>
        <w:ind w:firstLine="284"/>
        <w:jc w:val="both"/>
        <w:rPr>
          <w:rFonts w:asciiTheme="minorBidi" w:hAnsiTheme="minorBidi" w:cstheme="minorBidi"/>
          <w:color w:val="000000"/>
          <w:sz w:val="22"/>
          <w:szCs w:val="22"/>
          <w:lang w:val="en-GB"/>
        </w:rPr>
      </w:pPr>
    </w:p>
    <w:p w14:paraId="58FD018E" w14:textId="77777777" w:rsidR="00804655" w:rsidRDefault="00804655" w:rsidP="00804655">
      <w:pPr>
        <w:ind w:firstLine="284"/>
        <w:jc w:val="both"/>
        <w:rPr>
          <w:rFonts w:asciiTheme="minorBidi" w:hAnsiTheme="minorBidi" w:cstheme="minorBidi"/>
          <w:color w:val="000000"/>
          <w:sz w:val="22"/>
          <w:szCs w:val="22"/>
          <w:lang w:val="en-GB"/>
        </w:rPr>
      </w:pPr>
    </w:p>
    <w:p w14:paraId="5EC90656" w14:textId="760AB3D0" w:rsidR="00446A49" w:rsidRPr="00804655" w:rsidRDefault="00560BFF" w:rsidP="00804655">
      <w:pPr>
        <w:rPr>
          <w:rFonts w:asciiTheme="minorBidi" w:hAnsiTheme="minorBidi" w:cstheme="minorBidi"/>
          <w:b/>
          <w:bCs/>
          <w:sz w:val="22"/>
          <w:szCs w:val="22"/>
          <w:lang w:val="es-ES"/>
        </w:rPr>
      </w:pPr>
      <w:bookmarkStart w:id="10" w:name="_Hlk17105968"/>
      <w:r w:rsidRPr="00560BFF">
        <w:rPr>
          <w:rFonts w:asciiTheme="minorBidi" w:hAnsiTheme="minorBidi" w:cstheme="minorBidi"/>
          <w:b/>
          <w:bCs/>
          <w:sz w:val="22"/>
          <w:szCs w:val="22"/>
          <w:lang w:val="es-ES_tradnl"/>
        </w:rPr>
        <w:lastRenderedPageBreak/>
        <w:t>Joaquín Ocampo Suárez-Valdés</w:t>
      </w:r>
      <w:bookmarkEnd w:id="10"/>
      <w:r w:rsidRPr="00443C42">
        <w:rPr>
          <w:rFonts w:asciiTheme="minorBidi" w:hAnsiTheme="minorBidi" w:cstheme="minorBidi"/>
          <w:b/>
          <w:bCs/>
          <w:sz w:val="22"/>
          <w:szCs w:val="22"/>
          <w:lang w:val="es-ES_tradnl"/>
        </w:rPr>
        <w:t xml:space="preserve"> (Oviedo)</w:t>
      </w:r>
      <w:r w:rsidR="00446A49" w:rsidRPr="00443C42">
        <w:rPr>
          <w:rFonts w:asciiTheme="minorBidi" w:hAnsiTheme="minorBidi" w:cstheme="minorBidi"/>
          <w:b/>
          <w:bCs/>
          <w:sz w:val="22"/>
          <w:szCs w:val="22"/>
          <w:lang w:val="es-ES_tradnl"/>
        </w:rPr>
        <w:t xml:space="preserve">: </w:t>
      </w:r>
      <w:r w:rsidR="00446A49" w:rsidRPr="00443C42">
        <w:rPr>
          <w:rFonts w:asciiTheme="minorBidi" w:hAnsiTheme="minorBidi" w:cstheme="minorBidi"/>
          <w:b/>
          <w:bCs/>
          <w:sz w:val="22"/>
          <w:szCs w:val="22"/>
          <w:lang w:val="es-ES"/>
        </w:rPr>
        <w:t xml:space="preserve">Del </w:t>
      </w:r>
      <w:r w:rsidR="00446A49" w:rsidRPr="00443C42">
        <w:rPr>
          <w:rFonts w:asciiTheme="minorBidi" w:hAnsiTheme="minorBidi" w:cstheme="minorBidi"/>
          <w:b/>
          <w:bCs/>
          <w:i/>
          <w:iCs/>
          <w:sz w:val="22"/>
          <w:szCs w:val="22"/>
          <w:lang w:val="es-ES"/>
        </w:rPr>
        <w:t>otium</w:t>
      </w:r>
      <w:r w:rsidR="00446A49" w:rsidRPr="00443C42">
        <w:rPr>
          <w:rFonts w:asciiTheme="minorBidi" w:hAnsiTheme="minorBidi" w:cstheme="minorBidi"/>
          <w:b/>
          <w:bCs/>
          <w:sz w:val="22"/>
          <w:szCs w:val="22"/>
          <w:lang w:val="es-ES"/>
        </w:rPr>
        <w:t xml:space="preserve"> al </w:t>
      </w:r>
      <w:r w:rsidR="00446A49" w:rsidRPr="00443C42">
        <w:rPr>
          <w:rFonts w:asciiTheme="minorBidi" w:hAnsiTheme="minorBidi" w:cstheme="minorBidi"/>
          <w:b/>
          <w:bCs/>
          <w:i/>
          <w:iCs/>
          <w:sz w:val="22"/>
          <w:szCs w:val="22"/>
          <w:lang w:val="es-ES"/>
        </w:rPr>
        <w:t xml:space="preserve">nec-otium </w:t>
      </w:r>
      <w:r w:rsidR="00446A49" w:rsidRPr="00443C42">
        <w:rPr>
          <w:rFonts w:asciiTheme="minorBidi" w:hAnsiTheme="minorBidi" w:cstheme="minorBidi"/>
          <w:b/>
          <w:bCs/>
          <w:sz w:val="22"/>
          <w:szCs w:val="22"/>
          <w:lang w:val="es-ES"/>
        </w:rPr>
        <w:t>o la “cascada del desprecio”: oficios viles, empresarios y negocios en la literatura económica de la Ilustración</w:t>
      </w:r>
      <w:r w:rsidR="00443C42" w:rsidRPr="00443C42">
        <w:rPr>
          <w:rFonts w:asciiTheme="minorBidi" w:hAnsiTheme="minorBidi" w:cstheme="minorBidi"/>
          <w:b/>
          <w:bCs/>
          <w:sz w:val="22"/>
          <w:szCs w:val="22"/>
          <w:lang w:val="es-ES"/>
        </w:rPr>
        <w:t xml:space="preserve"> / From otium to nec-otium, or the </w:t>
      </w:r>
      <w:r w:rsidR="00947A1A">
        <w:rPr>
          <w:rFonts w:asciiTheme="minorBidi" w:hAnsiTheme="minorBidi" w:cstheme="minorBidi"/>
          <w:b/>
          <w:bCs/>
          <w:sz w:val="22"/>
          <w:szCs w:val="22"/>
          <w:lang w:val="es-ES"/>
        </w:rPr>
        <w:t>‘flood</w:t>
      </w:r>
      <w:r w:rsidR="00443C42" w:rsidRPr="00443C42">
        <w:rPr>
          <w:rFonts w:asciiTheme="minorBidi" w:hAnsiTheme="minorBidi" w:cstheme="minorBidi"/>
          <w:b/>
          <w:bCs/>
          <w:sz w:val="22"/>
          <w:szCs w:val="22"/>
          <w:lang w:val="es-ES"/>
        </w:rPr>
        <w:t xml:space="preserve"> of </w:t>
      </w:r>
      <w:r w:rsidR="00443C42">
        <w:rPr>
          <w:rFonts w:asciiTheme="minorBidi" w:hAnsiTheme="minorBidi" w:cstheme="minorBidi"/>
          <w:b/>
          <w:bCs/>
          <w:sz w:val="22"/>
          <w:szCs w:val="22"/>
          <w:lang w:val="es-ES"/>
        </w:rPr>
        <w:t>contempt’</w:t>
      </w:r>
      <w:r w:rsidR="00E02325">
        <w:rPr>
          <w:rFonts w:asciiTheme="minorBidi" w:hAnsiTheme="minorBidi" w:cstheme="minorBidi"/>
          <w:b/>
          <w:bCs/>
          <w:sz w:val="22"/>
          <w:szCs w:val="22"/>
          <w:lang w:val="es-ES"/>
        </w:rPr>
        <w:t xml:space="preserve">: </w:t>
      </w:r>
      <w:r w:rsidR="00E02325">
        <w:rPr>
          <w:rFonts w:asciiTheme="minorBidi" w:hAnsiTheme="minorBidi" w:cstheme="minorBidi"/>
          <w:b/>
          <w:bCs/>
          <w:i/>
          <w:iCs/>
          <w:sz w:val="22"/>
          <w:szCs w:val="22"/>
          <w:lang w:val="es-ES"/>
        </w:rPr>
        <w:t>oficios viles</w:t>
      </w:r>
      <w:r w:rsidR="00E02325">
        <w:rPr>
          <w:rFonts w:asciiTheme="minorBidi" w:hAnsiTheme="minorBidi" w:cstheme="minorBidi"/>
          <w:b/>
          <w:bCs/>
          <w:sz w:val="22"/>
          <w:szCs w:val="22"/>
          <w:lang w:val="es-ES"/>
        </w:rPr>
        <w:t>, entrepreneurs and trade in Economic Enlightenment Literature</w:t>
      </w:r>
    </w:p>
    <w:p w14:paraId="5A84DD9C" w14:textId="19173A77" w:rsidR="00446A49" w:rsidRPr="00857964" w:rsidRDefault="00446A49" w:rsidP="00560BFF">
      <w:pPr>
        <w:jc w:val="both"/>
        <w:rPr>
          <w:rFonts w:asciiTheme="minorBidi" w:hAnsiTheme="minorBidi" w:cstheme="minorBidi"/>
          <w:color w:val="000000"/>
          <w:sz w:val="22"/>
          <w:szCs w:val="22"/>
          <w:lang w:val="es-ES"/>
        </w:rPr>
      </w:pPr>
    </w:p>
    <w:p w14:paraId="61B1BFC5" w14:textId="4220AE47" w:rsidR="003227F5" w:rsidRDefault="00694701" w:rsidP="009347BB">
      <w:pPr>
        <w:jc w:val="both"/>
        <w:rPr>
          <w:rFonts w:asciiTheme="minorBidi" w:hAnsiTheme="minorBidi" w:cstheme="minorBidi"/>
          <w:color w:val="000000"/>
          <w:sz w:val="22"/>
          <w:szCs w:val="22"/>
          <w:lang w:val="en-US"/>
        </w:rPr>
      </w:pPr>
      <w:r w:rsidRPr="00694701">
        <w:rPr>
          <w:rFonts w:asciiTheme="minorBidi" w:hAnsiTheme="minorBidi" w:cstheme="minorBidi"/>
          <w:color w:val="000000"/>
          <w:sz w:val="22"/>
          <w:szCs w:val="22"/>
          <w:lang w:val="en-US"/>
        </w:rPr>
        <w:t>In preindustrial agrarian societies, th</w:t>
      </w:r>
      <w:r>
        <w:rPr>
          <w:rFonts w:asciiTheme="minorBidi" w:hAnsiTheme="minorBidi" w:cstheme="minorBidi"/>
          <w:color w:val="000000"/>
          <w:sz w:val="22"/>
          <w:szCs w:val="22"/>
          <w:lang w:val="en-US"/>
        </w:rPr>
        <w:t xml:space="preserve">e social elites provided themselves with a weltanschauung legitimizing their preeminence. </w:t>
      </w:r>
      <w:r w:rsidRPr="00694701">
        <w:rPr>
          <w:rFonts w:asciiTheme="minorBidi" w:hAnsiTheme="minorBidi" w:cstheme="minorBidi"/>
          <w:color w:val="000000"/>
          <w:sz w:val="22"/>
          <w:szCs w:val="22"/>
          <w:lang w:val="en-US"/>
        </w:rPr>
        <w:t xml:space="preserve">Thereby, they wanted to secure the reproduction of the </w:t>
      </w:r>
      <w:r>
        <w:rPr>
          <w:rFonts w:asciiTheme="minorBidi" w:hAnsiTheme="minorBidi" w:cstheme="minorBidi"/>
          <w:color w:val="000000"/>
          <w:sz w:val="22"/>
          <w:szCs w:val="22"/>
          <w:lang w:val="en-US"/>
        </w:rPr>
        <w:t xml:space="preserve">social and economic </w:t>
      </w:r>
      <w:r w:rsidRPr="00694701">
        <w:rPr>
          <w:rFonts w:asciiTheme="minorBidi" w:hAnsiTheme="minorBidi" w:cstheme="minorBidi"/>
          <w:color w:val="000000"/>
          <w:sz w:val="22"/>
          <w:szCs w:val="22"/>
          <w:lang w:val="en-US"/>
        </w:rPr>
        <w:t>r</w:t>
      </w:r>
      <w:r>
        <w:rPr>
          <w:rFonts w:asciiTheme="minorBidi" w:hAnsiTheme="minorBidi" w:cstheme="minorBidi"/>
          <w:color w:val="000000"/>
          <w:sz w:val="22"/>
          <w:szCs w:val="22"/>
          <w:lang w:val="en-US"/>
        </w:rPr>
        <w:t xml:space="preserve">elations their power was built on. </w:t>
      </w:r>
      <w:r w:rsidR="007E603A">
        <w:rPr>
          <w:rFonts w:asciiTheme="minorBidi" w:hAnsiTheme="minorBidi" w:cstheme="minorBidi"/>
          <w:color w:val="000000"/>
          <w:sz w:val="22"/>
          <w:szCs w:val="22"/>
          <w:lang w:val="en-US"/>
        </w:rPr>
        <w:t>Grounding themselves on</w:t>
      </w:r>
      <w:r w:rsidRPr="0062711D">
        <w:rPr>
          <w:rFonts w:asciiTheme="minorBidi" w:hAnsiTheme="minorBidi" w:cstheme="minorBidi"/>
          <w:color w:val="000000"/>
          <w:sz w:val="22"/>
          <w:szCs w:val="22"/>
          <w:lang w:val="en-US"/>
        </w:rPr>
        <w:t xml:space="preserve"> rather diverse doctrinal sources (moral, economic, and political ones)</w:t>
      </w:r>
      <w:r w:rsidR="0062711D" w:rsidRPr="0062711D">
        <w:rPr>
          <w:rFonts w:asciiTheme="minorBidi" w:hAnsiTheme="minorBidi" w:cstheme="minorBidi"/>
          <w:color w:val="000000"/>
          <w:sz w:val="22"/>
          <w:szCs w:val="22"/>
          <w:lang w:val="en-US"/>
        </w:rPr>
        <w:t>, they tried to evade the relativism of becoming and present</w:t>
      </w:r>
      <w:r w:rsidR="00DE3CA3">
        <w:rPr>
          <w:rFonts w:asciiTheme="minorBidi" w:hAnsiTheme="minorBidi" w:cstheme="minorBidi"/>
          <w:color w:val="000000"/>
          <w:sz w:val="22"/>
          <w:szCs w:val="22"/>
          <w:lang w:val="en-US"/>
        </w:rPr>
        <w:t>ed</w:t>
      </w:r>
      <w:r w:rsidR="0062711D" w:rsidRPr="0062711D">
        <w:rPr>
          <w:rFonts w:asciiTheme="minorBidi" w:hAnsiTheme="minorBidi" w:cstheme="minorBidi"/>
          <w:color w:val="000000"/>
          <w:sz w:val="22"/>
          <w:szCs w:val="22"/>
          <w:lang w:val="en-US"/>
        </w:rPr>
        <w:t xml:space="preserve"> themselves “not as a the product of an ever changing reality, but as a canon serving to control change”</w:t>
      </w:r>
      <w:r w:rsidR="0062711D" w:rsidRPr="0062711D">
        <w:rPr>
          <w:rFonts w:asciiTheme="minorBidi" w:hAnsiTheme="minorBidi" w:cstheme="minorBidi"/>
          <w:color w:val="000000"/>
          <w:sz w:val="22"/>
          <w:szCs w:val="22"/>
          <w:vertAlign w:val="superscript"/>
          <w:lang w:val="en-US"/>
        </w:rPr>
        <w:t xml:space="preserve"> </w:t>
      </w:r>
      <w:r w:rsidR="0062711D" w:rsidRPr="0062711D">
        <w:rPr>
          <w:rFonts w:asciiTheme="minorBidi" w:hAnsiTheme="minorBidi" w:cstheme="minorBidi"/>
          <w:color w:val="000000"/>
          <w:sz w:val="22"/>
          <w:szCs w:val="22"/>
          <w:lang w:val="en-US"/>
        </w:rPr>
        <w:t xml:space="preserve">(Grossi 1992: 31ssq.). </w:t>
      </w:r>
      <w:r w:rsidR="009347BB" w:rsidRPr="009347BB">
        <w:rPr>
          <w:rFonts w:asciiTheme="minorBidi" w:hAnsiTheme="minorBidi" w:cstheme="minorBidi"/>
          <w:color w:val="000000"/>
          <w:sz w:val="22"/>
          <w:szCs w:val="22"/>
          <w:lang w:val="en-US"/>
        </w:rPr>
        <w:t xml:space="preserve">From the texts of the “religions of the book” to patristic literature, passing through Greek and Latin philosophy and medieval scholastic, this philosophy, while operating in an increasing and accumulative manner, achieved to culminate in a specific vision of society and economics. It expanded into multiple fields: a) into a codification of social hierarchies – the theory of the three “orders” or “statuses” – that maintained itself until the upcoming of the liberal state and class society; b) into a normative or ‘moral economy’ of money, the market, prices, usury, and property right; c) into a moral philosophy that engaged with leisure, commerce, luxury or the social esteem of the entrepreneur; d) into a political philosophy not only concerned with power, with legitimizing itself or with access to citizenship, but also with providing the juridical and institutional framework for the division of </w:t>
      </w:r>
      <w:r w:rsidR="009347BB" w:rsidRPr="009347BB">
        <w:rPr>
          <w:rFonts w:asciiTheme="minorBidi" w:hAnsiTheme="minorBidi" w:cstheme="minorBidi"/>
          <w:i/>
          <w:iCs/>
          <w:color w:val="000000"/>
          <w:sz w:val="22"/>
          <w:szCs w:val="22"/>
          <w:lang w:val="en-US"/>
        </w:rPr>
        <w:t xml:space="preserve">artes “liberales” </w:t>
      </w:r>
      <w:r w:rsidR="009347BB" w:rsidRPr="009347BB">
        <w:rPr>
          <w:rFonts w:asciiTheme="minorBidi" w:hAnsiTheme="minorBidi" w:cstheme="minorBidi"/>
          <w:color w:val="000000"/>
          <w:sz w:val="22"/>
          <w:szCs w:val="22"/>
          <w:lang w:val="en-US"/>
        </w:rPr>
        <w:t>and</w:t>
      </w:r>
      <w:r w:rsidR="009347BB" w:rsidRPr="009347BB">
        <w:rPr>
          <w:rFonts w:asciiTheme="minorBidi" w:hAnsiTheme="minorBidi" w:cstheme="minorBidi"/>
          <w:i/>
          <w:iCs/>
          <w:color w:val="000000"/>
          <w:sz w:val="22"/>
          <w:szCs w:val="22"/>
          <w:lang w:val="en-US"/>
        </w:rPr>
        <w:t xml:space="preserve"> artes “mecánicas”</w:t>
      </w:r>
      <w:r w:rsidR="009347BB" w:rsidRPr="009347BB">
        <w:rPr>
          <w:rFonts w:asciiTheme="minorBidi" w:hAnsiTheme="minorBidi" w:cstheme="minorBidi"/>
          <w:color w:val="000000"/>
          <w:sz w:val="22"/>
          <w:szCs w:val="22"/>
          <w:lang w:val="en-US"/>
        </w:rPr>
        <w:t xml:space="preserve">, legal dishonor, the exigencies of nobility or the “purity of blood” required in order to get access to an official post. </w:t>
      </w:r>
      <w:r w:rsidR="003227F5" w:rsidRPr="003227F5">
        <w:rPr>
          <w:rFonts w:asciiTheme="minorBidi" w:hAnsiTheme="minorBidi" w:cstheme="minorBidi"/>
          <w:color w:val="000000"/>
          <w:sz w:val="22"/>
          <w:szCs w:val="22"/>
          <w:lang w:val="en-US"/>
        </w:rPr>
        <w:t>Nothing, actually, of what could impact on the articulation o</w:t>
      </w:r>
      <w:r w:rsidR="003227F5">
        <w:rPr>
          <w:rFonts w:asciiTheme="minorBidi" w:hAnsiTheme="minorBidi" w:cstheme="minorBidi"/>
          <w:color w:val="000000"/>
          <w:sz w:val="22"/>
          <w:szCs w:val="22"/>
          <w:lang w:val="en-US"/>
        </w:rPr>
        <w:t xml:space="preserve">r stabilization of social order </w:t>
      </w:r>
      <w:r w:rsidR="00DE62C5">
        <w:rPr>
          <w:rFonts w:asciiTheme="minorBidi" w:hAnsiTheme="minorBidi" w:cstheme="minorBidi"/>
          <w:color w:val="000000"/>
          <w:sz w:val="22"/>
          <w:szCs w:val="22"/>
          <w:lang w:val="en-US"/>
        </w:rPr>
        <w:t>was free</w:t>
      </w:r>
      <w:r w:rsidR="005F4AAC">
        <w:rPr>
          <w:rFonts w:asciiTheme="minorBidi" w:hAnsiTheme="minorBidi" w:cstheme="minorBidi"/>
          <w:color w:val="000000"/>
          <w:sz w:val="22"/>
          <w:szCs w:val="22"/>
          <w:lang w:val="en-US"/>
        </w:rPr>
        <w:t xml:space="preserve"> </w:t>
      </w:r>
      <w:r w:rsidR="003227F5">
        <w:rPr>
          <w:rFonts w:asciiTheme="minorBidi" w:hAnsiTheme="minorBidi" w:cstheme="minorBidi"/>
          <w:color w:val="000000"/>
          <w:sz w:val="22"/>
          <w:szCs w:val="22"/>
          <w:lang w:val="en-US"/>
        </w:rPr>
        <w:t>from “</w:t>
      </w:r>
      <w:r w:rsidR="00AB3DEB">
        <w:rPr>
          <w:rFonts w:asciiTheme="minorBidi" w:hAnsiTheme="minorBidi" w:cstheme="minorBidi"/>
          <w:color w:val="000000"/>
          <w:sz w:val="22"/>
          <w:szCs w:val="22"/>
          <w:lang w:val="en-US"/>
        </w:rPr>
        <w:t>e</w:t>
      </w:r>
      <w:r w:rsidR="003227F5">
        <w:rPr>
          <w:rFonts w:asciiTheme="minorBidi" w:hAnsiTheme="minorBidi" w:cstheme="minorBidi"/>
          <w:color w:val="000000"/>
          <w:sz w:val="22"/>
          <w:szCs w:val="22"/>
          <w:lang w:val="en-US"/>
        </w:rPr>
        <w:t>val</w:t>
      </w:r>
      <w:r w:rsidR="00AB3DEB">
        <w:rPr>
          <w:rFonts w:asciiTheme="minorBidi" w:hAnsiTheme="minorBidi" w:cstheme="minorBidi"/>
          <w:color w:val="000000"/>
          <w:sz w:val="22"/>
          <w:szCs w:val="22"/>
          <w:lang w:val="en-US"/>
        </w:rPr>
        <w:t>ua</w:t>
      </w:r>
      <w:r w:rsidR="003227F5">
        <w:rPr>
          <w:rFonts w:asciiTheme="minorBidi" w:hAnsiTheme="minorBidi" w:cstheme="minorBidi"/>
          <w:color w:val="000000"/>
          <w:sz w:val="22"/>
          <w:szCs w:val="22"/>
          <w:lang w:val="en-US"/>
        </w:rPr>
        <w:t xml:space="preserve">tion” or judgement by the withholders of the essence of an orthodoxia founded on </w:t>
      </w:r>
      <w:r w:rsidR="005F4AAC">
        <w:rPr>
          <w:rFonts w:asciiTheme="minorBidi" w:hAnsiTheme="minorBidi" w:cstheme="minorBidi"/>
          <w:color w:val="000000"/>
          <w:sz w:val="22"/>
          <w:szCs w:val="22"/>
          <w:lang w:val="en-US"/>
        </w:rPr>
        <w:t>an</w:t>
      </w:r>
      <w:r w:rsidR="003227F5">
        <w:rPr>
          <w:rFonts w:asciiTheme="minorBidi" w:hAnsiTheme="minorBidi" w:cstheme="minorBidi"/>
          <w:color w:val="000000"/>
          <w:sz w:val="22"/>
          <w:szCs w:val="22"/>
          <w:lang w:val="en-US"/>
        </w:rPr>
        <w:t xml:space="preserve"> authority represented by tradition or religion.</w:t>
      </w:r>
    </w:p>
    <w:p w14:paraId="745F444D" w14:textId="565BD066" w:rsidR="00804655" w:rsidRDefault="00167EB6" w:rsidP="00433173">
      <w:pPr>
        <w:ind w:firstLine="567"/>
        <w:jc w:val="both"/>
        <w:rPr>
          <w:rFonts w:asciiTheme="minorBidi" w:hAnsiTheme="minorBidi" w:cstheme="minorBidi"/>
          <w:color w:val="000000"/>
          <w:sz w:val="22"/>
          <w:szCs w:val="22"/>
          <w:lang w:val="en-US"/>
        </w:rPr>
      </w:pPr>
      <w:r>
        <w:rPr>
          <w:rFonts w:asciiTheme="minorBidi" w:hAnsiTheme="minorBidi" w:cstheme="minorBidi"/>
          <w:color w:val="000000"/>
          <w:sz w:val="22"/>
          <w:szCs w:val="22"/>
          <w:lang w:val="en-US"/>
        </w:rPr>
        <w:t>N</w:t>
      </w:r>
      <w:r w:rsidR="003227F5">
        <w:rPr>
          <w:rFonts w:asciiTheme="minorBidi" w:hAnsiTheme="minorBidi" w:cstheme="minorBidi"/>
          <w:color w:val="000000"/>
          <w:sz w:val="22"/>
          <w:szCs w:val="22"/>
          <w:lang w:val="en-US"/>
        </w:rPr>
        <w:t xml:space="preserve">onetheless and in spite of its claim to immutability, this canonical weltanschauung could not evite to get cracks caused by facts and ideas, and which lead to the questioning of its solidity, its acceptance and its universality. The ‘social’ and ‘commercial revolution’ of Italy and Holland, the mercantile and colonial expansion, the protestant reform, amongst others, were to deepen those cracks, building up an alternative orthodoxy. This process </w:t>
      </w:r>
      <w:r>
        <w:rPr>
          <w:rFonts w:asciiTheme="minorBidi" w:hAnsiTheme="minorBidi" w:cstheme="minorBidi"/>
          <w:color w:val="000000"/>
          <w:sz w:val="22"/>
          <w:szCs w:val="22"/>
          <w:lang w:val="en-US"/>
        </w:rPr>
        <w:t xml:space="preserve">was </w:t>
      </w:r>
      <w:r w:rsidR="003227F5">
        <w:rPr>
          <w:rFonts w:asciiTheme="minorBidi" w:hAnsiTheme="minorBidi" w:cstheme="minorBidi"/>
          <w:color w:val="000000"/>
          <w:sz w:val="22"/>
          <w:szCs w:val="22"/>
          <w:lang w:val="en-US"/>
        </w:rPr>
        <w:t xml:space="preserve">accelerated from the seventeenth century onwards, when </w:t>
      </w:r>
      <w:r w:rsidR="00A105AB">
        <w:rPr>
          <w:rFonts w:asciiTheme="minorBidi" w:hAnsiTheme="minorBidi" w:cstheme="minorBidi"/>
          <w:color w:val="000000"/>
          <w:sz w:val="22"/>
          <w:szCs w:val="22"/>
          <w:lang w:val="en-US"/>
        </w:rPr>
        <w:t xml:space="preserve">rationalist </w:t>
      </w:r>
      <w:r w:rsidR="003227F5">
        <w:rPr>
          <w:rFonts w:asciiTheme="minorBidi" w:hAnsiTheme="minorBidi" w:cstheme="minorBidi"/>
          <w:color w:val="000000"/>
          <w:sz w:val="22"/>
          <w:szCs w:val="22"/>
          <w:lang w:val="en-US"/>
        </w:rPr>
        <w:t>natural law</w:t>
      </w:r>
      <w:r w:rsidR="00A105AB">
        <w:rPr>
          <w:rFonts w:asciiTheme="minorBidi" w:hAnsiTheme="minorBidi" w:cstheme="minorBidi"/>
          <w:color w:val="000000"/>
          <w:sz w:val="22"/>
          <w:szCs w:val="22"/>
          <w:lang w:val="en-US"/>
        </w:rPr>
        <w:t xml:space="preserve"> and liberal constitutionalism provide</w:t>
      </w:r>
      <w:r w:rsidR="00651896">
        <w:rPr>
          <w:rFonts w:asciiTheme="minorBidi" w:hAnsiTheme="minorBidi" w:cstheme="minorBidi"/>
          <w:color w:val="000000"/>
          <w:sz w:val="22"/>
          <w:szCs w:val="22"/>
          <w:lang w:val="en-US"/>
        </w:rPr>
        <w:t>d</w:t>
      </w:r>
      <w:r w:rsidR="00A105AB">
        <w:rPr>
          <w:rFonts w:asciiTheme="minorBidi" w:hAnsiTheme="minorBidi" w:cstheme="minorBidi"/>
          <w:color w:val="000000"/>
          <w:sz w:val="22"/>
          <w:szCs w:val="22"/>
          <w:lang w:val="en-US"/>
        </w:rPr>
        <w:t xml:space="preserve"> the transition from the Ancient Regime to liberalism with a new legitimizing juridical philosophy. </w:t>
      </w:r>
      <w:r w:rsidR="006F7B9B">
        <w:rPr>
          <w:rFonts w:asciiTheme="minorBidi" w:hAnsiTheme="minorBidi" w:cstheme="minorBidi"/>
          <w:color w:val="000000"/>
          <w:sz w:val="22"/>
          <w:szCs w:val="22"/>
          <w:lang w:val="en-US"/>
        </w:rPr>
        <w:t>The</w:t>
      </w:r>
      <w:r w:rsidR="00A105AB">
        <w:rPr>
          <w:rFonts w:asciiTheme="minorBidi" w:hAnsiTheme="minorBidi" w:cstheme="minorBidi"/>
          <w:color w:val="000000"/>
          <w:sz w:val="22"/>
          <w:szCs w:val="22"/>
          <w:lang w:val="en-US"/>
        </w:rPr>
        <w:t xml:space="preserve"> new political economy </w:t>
      </w:r>
      <w:r w:rsidR="006F7B9B">
        <w:rPr>
          <w:rFonts w:asciiTheme="minorBidi" w:hAnsiTheme="minorBidi" w:cstheme="minorBidi"/>
          <w:color w:val="000000"/>
          <w:sz w:val="22"/>
          <w:szCs w:val="22"/>
          <w:lang w:val="en-US"/>
        </w:rPr>
        <w:t>also kept the appointment and escorted the transition from feudalism to capitalism by using its whole doctrinal arsenal to serve the liberal cause.</w:t>
      </w:r>
      <w:r w:rsidR="006049C8">
        <w:rPr>
          <w:rFonts w:asciiTheme="minorBidi" w:hAnsiTheme="minorBidi" w:cstheme="minorBidi"/>
          <w:color w:val="000000"/>
          <w:sz w:val="22"/>
          <w:szCs w:val="22"/>
          <w:lang w:val="en-US"/>
        </w:rPr>
        <w:t xml:space="preserve"> This was the hour of concepts like “self-interest”, “perfect propriety”, of the “invisible hand” of the market, of the </w:t>
      </w:r>
      <w:r w:rsidR="006049C8">
        <w:rPr>
          <w:rFonts w:asciiTheme="minorBidi" w:hAnsiTheme="minorBidi" w:cstheme="minorBidi"/>
          <w:i/>
          <w:iCs/>
          <w:color w:val="000000"/>
          <w:sz w:val="22"/>
          <w:szCs w:val="22"/>
          <w:lang w:val="en-US"/>
        </w:rPr>
        <w:t xml:space="preserve">nec-otium </w:t>
      </w:r>
      <w:r w:rsidR="00433173">
        <w:rPr>
          <w:rFonts w:asciiTheme="minorBidi" w:hAnsiTheme="minorBidi" w:cstheme="minorBidi"/>
          <w:color w:val="000000"/>
          <w:sz w:val="22"/>
          <w:szCs w:val="22"/>
          <w:lang w:val="en-US"/>
        </w:rPr>
        <w:t xml:space="preserve">against </w:t>
      </w:r>
      <w:r w:rsidR="00433173">
        <w:rPr>
          <w:rFonts w:asciiTheme="minorBidi" w:hAnsiTheme="minorBidi" w:cstheme="minorBidi"/>
          <w:i/>
          <w:iCs/>
          <w:color w:val="000000"/>
          <w:sz w:val="22"/>
          <w:szCs w:val="22"/>
          <w:lang w:val="en-US"/>
        </w:rPr>
        <w:t>otium</w:t>
      </w:r>
      <w:r w:rsidR="00433173">
        <w:rPr>
          <w:rFonts w:asciiTheme="minorBidi" w:hAnsiTheme="minorBidi" w:cstheme="minorBidi"/>
          <w:color w:val="000000"/>
          <w:sz w:val="22"/>
          <w:szCs w:val="22"/>
          <w:lang w:val="en-US"/>
        </w:rPr>
        <w:t>, of “class confusion” and of class society.</w:t>
      </w:r>
    </w:p>
    <w:p w14:paraId="44522D76" w14:textId="48DA317B" w:rsidR="00D65405" w:rsidRPr="00AB3DEB" w:rsidRDefault="00433173" w:rsidP="00AB3DEB">
      <w:pPr>
        <w:ind w:firstLine="567"/>
        <w:jc w:val="both"/>
        <w:rPr>
          <w:rFonts w:asciiTheme="minorBidi" w:hAnsiTheme="minorBidi" w:cstheme="minorBidi"/>
          <w:color w:val="000000"/>
          <w:sz w:val="22"/>
          <w:szCs w:val="22"/>
          <w:lang w:val="en-US"/>
        </w:rPr>
      </w:pPr>
      <w:r w:rsidRPr="00433173">
        <w:rPr>
          <w:rFonts w:asciiTheme="minorBidi" w:hAnsiTheme="minorBidi" w:cstheme="minorBidi"/>
          <w:color w:val="000000"/>
          <w:sz w:val="22"/>
          <w:szCs w:val="22"/>
          <w:lang w:val="en-US"/>
        </w:rPr>
        <w:t>It is obvious that t</w:t>
      </w:r>
      <w:r>
        <w:rPr>
          <w:rFonts w:asciiTheme="minorBidi" w:hAnsiTheme="minorBidi" w:cstheme="minorBidi"/>
          <w:color w:val="000000"/>
          <w:sz w:val="22"/>
          <w:szCs w:val="22"/>
          <w:lang w:val="en-US"/>
        </w:rPr>
        <w:t xml:space="preserve">he subject of my talk, </w:t>
      </w:r>
      <w:r w:rsidR="00444978">
        <w:rPr>
          <w:rFonts w:asciiTheme="minorBidi" w:hAnsiTheme="minorBidi" w:cstheme="minorBidi"/>
          <w:color w:val="000000"/>
          <w:sz w:val="22"/>
          <w:szCs w:val="22"/>
          <w:lang w:val="en-US"/>
        </w:rPr>
        <w:t>grounding itself on the process of</w:t>
      </w:r>
      <w:r>
        <w:rPr>
          <w:rFonts w:asciiTheme="minorBidi" w:hAnsiTheme="minorBidi" w:cstheme="minorBidi"/>
          <w:color w:val="000000"/>
          <w:sz w:val="22"/>
          <w:szCs w:val="22"/>
          <w:lang w:val="en-US"/>
        </w:rPr>
        <w:t xml:space="preserve"> secularization, is very broad as </w:t>
      </w:r>
      <w:r w:rsidR="00651896">
        <w:rPr>
          <w:rFonts w:asciiTheme="minorBidi" w:hAnsiTheme="minorBidi" w:cstheme="minorBidi"/>
          <w:color w:val="000000"/>
          <w:sz w:val="22"/>
          <w:szCs w:val="22"/>
          <w:lang w:val="en-US"/>
        </w:rPr>
        <w:t xml:space="preserve">well as </w:t>
      </w:r>
      <w:r>
        <w:rPr>
          <w:rFonts w:asciiTheme="minorBidi" w:hAnsiTheme="minorBidi" w:cstheme="minorBidi"/>
          <w:color w:val="000000"/>
          <w:sz w:val="22"/>
          <w:szCs w:val="22"/>
          <w:lang w:val="en-US"/>
        </w:rPr>
        <w:t>comprising in the many analytical variable</w:t>
      </w:r>
      <w:r w:rsidR="00651896">
        <w:rPr>
          <w:rFonts w:asciiTheme="minorBidi" w:hAnsiTheme="minorBidi" w:cstheme="minorBidi"/>
          <w:color w:val="000000"/>
          <w:sz w:val="22"/>
          <w:szCs w:val="22"/>
          <w:lang w:val="en-US"/>
        </w:rPr>
        <w:t>s</w:t>
      </w:r>
      <w:r>
        <w:rPr>
          <w:rFonts w:asciiTheme="minorBidi" w:hAnsiTheme="minorBidi" w:cstheme="minorBidi"/>
          <w:color w:val="000000"/>
          <w:sz w:val="22"/>
          <w:szCs w:val="22"/>
          <w:lang w:val="en-US"/>
        </w:rPr>
        <w:t xml:space="preserve"> it incorporates. </w:t>
      </w:r>
      <w:r w:rsidRPr="00433173">
        <w:rPr>
          <w:rFonts w:asciiTheme="minorBidi" w:hAnsiTheme="minorBidi" w:cstheme="minorBidi"/>
          <w:color w:val="000000"/>
          <w:sz w:val="22"/>
          <w:szCs w:val="22"/>
          <w:lang w:val="en-US"/>
        </w:rPr>
        <w:t>Its weakness resides, possibly, in its ambition and in i</w:t>
      </w:r>
      <w:r>
        <w:rPr>
          <w:rFonts w:asciiTheme="minorBidi" w:hAnsiTheme="minorBidi" w:cstheme="minorBidi"/>
          <w:color w:val="000000"/>
          <w:sz w:val="22"/>
          <w:szCs w:val="22"/>
          <w:lang w:val="en-US"/>
        </w:rPr>
        <w:t>ts obligation to select information.</w:t>
      </w:r>
      <w:r w:rsidR="00444978">
        <w:rPr>
          <w:rFonts w:asciiTheme="minorBidi" w:hAnsiTheme="minorBidi" w:cstheme="minorBidi"/>
          <w:color w:val="000000"/>
          <w:sz w:val="22"/>
          <w:szCs w:val="22"/>
          <w:lang w:val="en-US"/>
        </w:rPr>
        <w:t xml:space="preserve"> Thus, one could always object that certain </w:t>
      </w:r>
      <w:r w:rsidR="00AB3DEB">
        <w:rPr>
          <w:rFonts w:asciiTheme="minorBidi" w:hAnsiTheme="minorBidi" w:cstheme="minorBidi"/>
          <w:color w:val="000000"/>
          <w:sz w:val="22"/>
          <w:szCs w:val="22"/>
          <w:lang w:val="en-US"/>
        </w:rPr>
        <w:t>subjects and or sources are not or only partially considered. As a discharge or as an excuse, even</w:t>
      </w:r>
      <w:r w:rsidR="00AB3DEB" w:rsidRPr="00AB3DEB">
        <w:rPr>
          <w:rFonts w:asciiTheme="minorBidi" w:hAnsiTheme="minorBidi" w:cstheme="minorBidi"/>
          <w:color w:val="000000"/>
          <w:sz w:val="22"/>
          <w:szCs w:val="22"/>
          <w:lang w:val="en-US"/>
        </w:rPr>
        <w:t>, we can onl</w:t>
      </w:r>
      <w:r w:rsidR="00AB3DEB">
        <w:rPr>
          <w:rFonts w:asciiTheme="minorBidi" w:hAnsiTheme="minorBidi" w:cstheme="minorBidi"/>
          <w:color w:val="000000"/>
          <w:sz w:val="22"/>
          <w:szCs w:val="22"/>
          <w:lang w:val="en-US"/>
        </w:rPr>
        <w:t>y bring up the underlying aim of this study: To sort existing investigations and to offer a state of research that might serve as a departing point for going into details that were up to now hardly considered.</w:t>
      </w:r>
    </w:p>
    <w:p w14:paraId="5C17094A" w14:textId="77777777" w:rsidR="00FE79F1" w:rsidRPr="00FF61A5" w:rsidRDefault="00FE79F1" w:rsidP="00560BFF">
      <w:pPr>
        <w:jc w:val="both"/>
        <w:rPr>
          <w:rFonts w:asciiTheme="minorBidi" w:hAnsiTheme="minorBidi" w:cstheme="minorBidi"/>
          <w:color w:val="000000"/>
          <w:sz w:val="22"/>
          <w:szCs w:val="22"/>
          <w:lang w:val="en-US"/>
        </w:rPr>
      </w:pPr>
    </w:p>
    <w:p w14:paraId="7ACC3AF7" w14:textId="433FA515" w:rsidR="00FE79F1" w:rsidRDefault="00FE79F1" w:rsidP="00560BFF">
      <w:pPr>
        <w:jc w:val="both"/>
        <w:rPr>
          <w:rFonts w:asciiTheme="minorBidi" w:hAnsiTheme="minorBidi" w:cstheme="minorBidi"/>
          <w:color w:val="000000"/>
          <w:sz w:val="22"/>
          <w:szCs w:val="22"/>
          <w:lang w:val="en-US"/>
        </w:rPr>
      </w:pPr>
    </w:p>
    <w:p w14:paraId="7BACF9C1" w14:textId="77777777" w:rsidR="00F3166C" w:rsidRPr="00FF61A5" w:rsidRDefault="00F3166C" w:rsidP="00560BFF">
      <w:pPr>
        <w:jc w:val="both"/>
        <w:rPr>
          <w:rFonts w:asciiTheme="minorBidi" w:hAnsiTheme="minorBidi" w:cstheme="minorBidi"/>
          <w:color w:val="000000"/>
          <w:sz w:val="22"/>
          <w:szCs w:val="22"/>
          <w:lang w:val="en-US"/>
        </w:rPr>
      </w:pPr>
    </w:p>
    <w:p w14:paraId="3BF70A7D" w14:textId="0545B38C" w:rsidR="00560BFF" w:rsidRPr="00AE7836" w:rsidRDefault="005C2CA7" w:rsidP="009B0B7E">
      <w:pPr>
        <w:jc w:val="both"/>
        <w:rPr>
          <w:rFonts w:asciiTheme="minorBidi" w:hAnsiTheme="minorBidi" w:cstheme="minorBidi"/>
          <w:b/>
          <w:bCs/>
          <w:color w:val="000000"/>
          <w:sz w:val="22"/>
          <w:szCs w:val="22"/>
          <w:lang w:val="en-GB"/>
        </w:rPr>
      </w:pPr>
      <w:bookmarkStart w:id="11" w:name="_Hlk17712899"/>
      <w:r w:rsidRPr="00804655">
        <w:rPr>
          <w:rFonts w:asciiTheme="minorBidi" w:hAnsiTheme="minorBidi" w:cstheme="minorBidi"/>
          <w:b/>
          <w:bCs/>
          <w:color w:val="000000"/>
          <w:sz w:val="22"/>
          <w:szCs w:val="22"/>
          <w:lang w:val="en-US"/>
        </w:rPr>
        <w:t xml:space="preserve">Claire Pignol (Paris): </w:t>
      </w:r>
      <w:r w:rsidR="009F041D" w:rsidRPr="00804655">
        <w:rPr>
          <w:rFonts w:asciiTheme="minorBidi" w:hAnsiTheme="minorBidi" w:cstheme="minorBidi"/>
          <w:b/>
          <w:bCs/>
          <w:color w:val="000000"/>
          <w:sz w:val="22"/>
          <w:szCs w:val="22"/>
          <w:lang w:val="en-US"/>
        </w:rPr>
        <w:t xml:space="preserve">Goethe's </w:t>
      </w:r>
      <w:r w:rsidR="009F041D" w:rsidRPr="00804655">
        <w:rPr>
          <w:rFonts w:asciiTheme="minorBidi" w:hAnsiTheme="minorBidi" w:cstheme="minorBidi"/>
          <w:b/>
          <w:bCs/>
          <w:i/>
          <w:iCs/>
          <w:color w:val="000000"/>
          <w:sz w:val="22"/>
          <w:szCs w:val="22"/>
          <w:lang w:val="en-US"/>
        </w:rPr>
        <w:t>Wilhelm Meister</w:t>
      </w:r>
      <w:r w:rsidR="009F041D" w:rsidRPr="00804655">
        <w:rPr>
          <w:rFonts w:asciiTheme="minorBidi" w:hAnsiTheme="minorBidi" w:cstheme="minorBidi"/>
          <w:b/>
          <w:bCs/>
          <w:color w:val="000000"/>
          <w:sz w:val="22"/>
          <w:szCs w:val="22"/>
          <w:lang w:val="en-US"/>
        </w:rPr>
        <w:t xml:space="preserve"> and Rousseau's </w:t>
      </w:r>
      <w:r w:rsidR="009F041D" w:rsidRPr="00804655">
        <w:rPr>
          <w:rFonts w:asciiTheme="minorBidi" w:hAnsiTheme="minorBidi" w:cstheme="minorBidi"/>
          <w:b/>
          <w:bCs/>
          <w:i/>
          <w:iCs/>
          <w:color w:val="000000"/>
          <w:sz w:val="22"/>
          <w:szCs w:val="22"/>
          <w:lang w:val="en-US"/>
        </w:rPr>
        <w:t>Emile</w:t>
      </w:r>
      <w:r w:rsidR="009F041D" w:rsidRPr="00804655">
        <w:rPr>
          <w:rFonts w:asciiTheme="minorBidi" w:hAnsiTheme="minorBidi" w:cstheme="minorBidi"/>
          <w:b/>
          <w:bCs/>
          <w:color w:val="000000"/>
          <w:sz w:val="22"/>
          <w:szCs w:val="22"/>
          <w:lang w:val="en-US"/>
        </w:rPr>
        <w:t xml:space="preserve">. </w:t>
      </w:r>
      <w:r w:rsidR="009F041D" w:rsidRPr="00AE7836">
        <w:rPr>
          <w:rFonts w:asciiTheme="minorBidi" w:hAnsiTheme="minorBidi" w:cstheme="minorBidi"/>
          <w:b/>
          <w:bCs/>
          <w:color w:val="000000"/>
          <w:sz w:val="22"/>
          <w:szCs w:val="22"/>
          <w:lang w:val="en-GB"/>
        </w:rPr>
        <w:t>Two characters reluctant to entrepreneurship</w:t>
      </w:r>
    </w:p>
    <w:bookmarkEnd w:id="11"/>
    <w:p w14:paraId="24D43F5D" w14:textId="77777777" w:rsidR="008964F5" w:rsidRPr="00AE7836" w:rsidRDefault="008964F5" w:rsidP="008964F5">
      <w:pPr>
        <w:jc w:val="both"/>
        <w:rPr>
          <w:rFonts w:ascii="Arial" w:hAnsi="Arial" w:cs="Arial"/>
          <w:b/>
          <w:bCs/>
          <w:color w:val="000000"/>
          <w:sz w:val="22"/>
          <w:lang w:val="en-GB"/>
        </w:rPr>
      </w:pPr>
    </w:p>
    <w:p w14:paraId="568F6B0A" w14:textId="6207C207" w:rsidR="008964F5" w:rsidRPr="00B02AF0" w:rsidRDefault="008964F5" w:rsidP="00857964">
      <w:pPr>
        <w:jc w:val="both"/>
        <w:rPr>
          <w:rFonts w:ascii="Arial" w:hAnsi="Arial" w:cs="Arial"/>
          <w:color w:val="000000"/>
          <w:sz w:val="22"/>
          <w:lang w:val="en-GB"/>
        </w:rPr>
      </w:pPr>
      <w:r w:rsidRPr="00AE7836">
        <w:rPr>
          <w:rFonts w:ascii="Arial" w:hAnsi="Arial" w:cs="Arial"/>
          <w:color w:val="000000"/>
          <w:sz w:val="22"/>
          <w:lang w:val="en-GB"/>
        </w:rPr>
        <w:t>The contribution focuses on the relation</w:t>
      </w:r>
      <w:r w:rsidRPr="00B02AF0">
        <w:rPr>
          <w:rFonts w:ascii="Arial" w:hAnsi="Arial" w:cs="Arial"/>
          <w:color w:val="000000"/>
          <w:sz w:val="22"/>
          <w:lang w:val="en-GB"/>
        </w:rPr>
        <w:t xml:space="preserve"> to labour and entrepreneurship of two characters, Emile and Wilhelm Meister</w:t>
      </w:r>
      <w:r w:rsidR="00857964">
        <w:rPr>
          <w:rFonts w:ascii="Arial" w:hAnsi="Arial" w:cs="Arial"/>
          <w:color w:val="000000"/>
          <w:sz w:val="22"/>
          <w:lang w:val="en-GB"/>
        </w:rPr>
        <w:t>. This relation is influenced by</w:t>
      </w:r>
      <w:r w:rsidRPr="00B02AF0">
        <w:rPr>
          <w:rFonts w:ascii="Arial" w:hAnsi="Arial" w:cs="Arial"/>
          <w:color w:val="000000"/>
          <w:sz w:val="22"/>
          <w:lang w:val="en-GB"/>
        </w:rPr>
        <w:t xml:space="preserve"> their education. Rousseau’s treatise on education (1762) and Goethe’s bildungsroman (1796) </w:t>
      </w:r>
      <w:r w:rsidR="00857964">
        <w:rPr>
          <w:rFonts w:ascii="Arial" w:hAnsi="Arial" w:cs="Arial"/>
          <w:color w:val="000000"/>
          <w:sz w:val="22"/>
          <w:lang w:val="en-GB"/>
        </w:rPr>
        <w:t xml:space="preserve">both </w:t>
      </w:r>
      <w:r w:rsidRPr="00B02AF0">
        <w:rPr>
          <w:rFonts w:ascii="Arial" w:hAnsi="Arial" w:cs="Arial"/>
          <w:color w:val="000000"/>
          <w:sz w:val="22"/>
          <w:lang w:val="en-GB"/>
        </w:rPr>
        <w:t xml:space="preserve">exhibit </w:t>
      </w:r>
      <w:r w:rsidR="00857964">
        <w:rPr>
          <w:rFonts w:ascii="Arial" w:hAnsi="Arial" w:cs="Arial"/>
          <w:color w:val="000000"/>
          <w:sz w:val="22"/>
          <w:lang w:val="en-GB"/>
        </w:rPr>
        <w:t xml:space="preserve">the </w:t>
      </w:r>
      <w:r w:rsidRPr="00B02AF0">
        <w:rPr>
          <w:rFonts w:ascii="Arial" w:hAnsi="Arial" w:cs="Arial"/>
          <w:color w:val="000000"/>
          <w:sz w:val="22"/>
          <w:lang w:val="en-GB"/>
        </w:rPr>
        <w:t>main character</w:t>
      </w:r>
      <w:r w:rsidR="00857964">
        <w:rPr>
          <w:rFonts w:ascii="Arial" w:hAnsi="Arial" w:cs="Arial"/>
          <w:color w:val="000000"/>
          <w:sz w:val="22"/>
          <w:lang w:val="en-GB"/>
        </w:rPr>
        <w:t>s as young men coming</w:t>
      </w:r>
      <w:r w:rsidRPr="00B02AF0">
        <w:rPr>
          <w:rFonts w:ascii="Arial" w:hAnsi="Arial" w:cs="Arial"/>
          <w:color w:val="000000"/>
          <w:sz w:val="22"/>
          <w:lang w:val="en-GB"/>
        </w:rPr>
        <w:t xml:space="preserve"> from the bourgeoisie or the aristocracy</w:t>
      </w:r>
      <w:r w:rsidR="00857964">
        <w:rPr>
          <w:rFonts w:ascii="Arial" w:hAnsi="Arial" w:cs="Arial"/>
          <w:color w:val="000000"/>
          <w:sz w:val="22"/>
          <w:lang w:val="en-GB"/>
        </w:rPr>
        <w:t>. Both must be</w:t>
      </w:r>
      <w:r w:rsidRPr="00B02AF0">
        <w:rPr>
          <w:rFonts w:ascii="Arial" w:hAnsi="Arial" w:cs="Arial"/>
          <w:color w:val="000000"/>
          <w:sz w:val="22"/>
          <w:lang w:val="en-GB"/>
        </w:rPr>
        <w:t xml:space="preserve"> educated</w:t>
      </w:r>
      <w:r w:rsidR="00857964">
        <w:rPr>
          <w:rFonts w:ascii="Arial" w:hAnsi="Arial" w:cs="Arial"/>
          <w:color w:val="000000"/>
          <w:sz w:val="22"/>
          <w:lang w:val="en-GB"/>
        </w:rPr>
        <w:t xml:space="preserve"> and trained, both must gain</w:t>
      </w:r>
      <w:r w:rsidRPr="00B02AF0">
        <w:rPr>
          <w:rFonts w:ascii="Arial" w:hAnsi="Arial" w:cs="Arial"/>
          <w:color w:val="000000"/>
          <w:sz w:val="22"/>
          <w:lang w:val="en-GB"/>
        </w:rPr>
        <w:t xml:space="preserve"> experience in order to practise a profession</w:t>
      </w:r>
      <w:r w:rsidR="00350AE7">
        <w:rPr>
          <w:rFonts w:ascii="Arial" w:hAnsi="Arial" w:cs="Arial"/>
          <w:color w:val="000000"/>
          <w:sz w:val="22"/>
          <w:lang w:val="en-GB"/>
        </w:rPr>
        <w:t xml:space="preserve">. </w:t>
      </w:r>
      <w:r w:rsidR="00E45043">
        <w:rPr>
          <w:rFonts w:ascii="Arial" w:hAnsi="Arial" w:cs="Arial"/>
          <w:color w:val="000000"/>
          <w:sz w:val="22"/>
          <w:lang w:val="en-GB"/>
        </w:rPr>
        <w:t>The authors</w:t>
      </w:r>
      <w:r w:rsidRPr="00B02AF0">
        <w:rPr>
          <w:rFonts w:ascii="Arial" w:hAnsi="Arial" w:cs="Arial"/>
          <w:color w:val="000000"/>
          <w:sz w:val="22"/>
          <w:lang w:val="en-GB"/>
        </w:rPr>
        <w:t xml:space="preserve"> write in </w:t>
      </w:r>
      <w:r w:rsidR="001361D9">
        <w:rPr>
          <w:rFonts w:ascii="Arial" w:hAnsi="Arial" w:cs="Arial"/>
          <w:color w:val="000000"/>
          <w:sz w:val="22"/>
          <w:lang w:val="en-GB"/>
        </w:rPr>
        <w:t>the</w:t>
      </w:r>
      <w:r w:rsidRPr="00B02AF0">
        <w:rPr>
          <w:rFonts w:ascii="Arial" w:hAnsi="Arial" w:cs="Arial"/>
          <w:color w:val="000000"/>
          <w:sz w:val="22"/>
          <w:lang w:val="en-GB"/>
        </w:rPr>
        <w:t xml:space="preserve"> context of rising capitalism, </w:t>
      </w:r>
      <w:r w:rsidR="00963B24">
        <w:rPr>
          <w:rFonts w:ascii="Arial" w:hAnsi="Arial" w:cs="Arial"/>
          <w:color w:val="000000"/>
          <w:sz w:val="22"/>
          <w:lang w:val="en-GB"/>
        </w:rPr>
        <w:t xml:space="preserve">a system </w:t>
      </w:r>
      <w:r w:rsidRPr="00B02AF0">
        <w:rPr>
          <w:rFonts w:ascii="Arial" w:hAnsi="Arial" w:cs="Arial"/>
          <w:color w:val="000000"/>
          <w:sz w:val="22"/>
          <w:lang w:val="en-GB"/>
        </w:rPr>
        <w:t xml:space="preserve">into which individuals are integrated through certain types of </w:t>
      </w:r>
      <w:r w:rsidRPr="00B02AF0">
        <w:rPr>
          <w:rFonts w:ascii="Arial" w:hAnsi="Arial" w:cs="Arial"/>
          <w:color w:val="000000"/>
          <w:sz w:val="22"/>
          <w:lang w:val="en-GB"/>
        </w:rPr>
        <w:lastRenderedPageBreak/>
        <w:t>work. Two issues will be addressed.</w:t>
      </w:r>
      <w:r w:rsidR="00857964">
        <w:rPr>
          <w:rFonts w:ascii="Arial" w:hAnsi="Arial" w:cs="Arial"/>
          <w:color w:val="000000"/>
          <w:sz w:val="22"/>
          <w:lang w:val="en-GB"/>
        </w:rPr>
        <w:t xml:space="preserve"> </w:t>
      </w:r>
      <w:r w:rsidRPr="00B02AF0">
        <w:rPr>
          <w:rFonts w:ascii="Arial" w:hAnsi="Arial" w:cs="Arial"/>
          <w:color w:val="000000"/>
          <w:sz w:val="22"/>
          <w:lang w:val="en-GB"/>
        </w:rPr>
        <w:t>The first one concerns the expected requirements of the characters in terms of temper, awareness of the self and the other, as well as</w:t>
      </w:r>
      <w:r w:rsidR="00E45043">
        <w:rPr>
          <w:rFonts w:ascii="Arial" w:hAnsi="Arial" w:cs="Arial"/>
          <w:color w:val="000000"/>
          <w:sz w:val="22"/>
          <w:lang w:val="en-GB"/>
        </w:rPr>
        <w:t xml:space="preserve"> the </w:t>
      </w:r>
      <w:r w:rsidRPr="00B02AF0">
        <w:rPr>
          <w:rFonts w:ascii="Arial" w:hAnsi="Arial" w:cs="Arial"/>
          <w:color w:val="000000"/>
          <w:sz w:val="22"/>
          <w:lang w:val="en-GB"/>
        </w:rPr>
        <w:t xml:space="preserve">skills and knowledge </w:t>
      </w:r>
      <w:r w:rsidR="00E45043">
        <w:rPr>
          <w:rFonts w:ascii="Arial" w:hAnsi="Arial" w:cs="Arial"/>
          <w:color w:val="000000"/>
          <w:sz w:val="22"/>
          <w:lang w:val="en-GB"/>
        </w:rPr>
        <w:t xml:space="preserve">they achieve </w:t>
      </w:r>
      <w:r w:rsidRPr="00B02AF0">
        <w:rPr>
          <w:rFonts w:ascii="Arial" w:hAnsi="Arial" w:cs="Arial"/>
          <w:color w:val="000000"/>
          <w:sz w:val="22"/>
          <w:lang w:val="en-GB"/>
        </w:rPr>
        <w:t>concerning the social world. Which intentions motivate them in their education and early experiences, planned by their parents or tutor? How are these intentions affected by the social upheaval of rising capitalism?</w:t>
      </w:r>
      <w:r w:rsidR="00857964">
        <w:rPr>
          <w:rFonts w:ascii="Arial" w:hAnsi="Arial" w:cs="Arial"/>
          <w:color w:val="000000"/>
          <w:sz w:val="22"/>
          <w:lang w:val="en-GB"/>
        </w:rPr>
        <w:t xml:space="preserve"> </w:t>
      </w:r>
      <w:r w:rsidRPr="00B02AF0">
        <w:rPr>
          <w:rFonts w:ascii="Arial" w:hAnsi="Arial" w:cs="Arial"/>
          <w:color w:val="000000"/>
          <w:sz w:val="22"/>
          <w:lang w:val="en-GB"/>
        </w:rPr>
        <w:t>The second issue concerns the questions, doubts, social</w:t>
      </w:r>
      <w:r w:rsidR="00E45043">
        <w:rPr>
          <w:rFonts w:ascii="Arial" w:hAnsi="Arial" w:cs="Arial"/>
          <w:color w:val="000000"/>
          <w:sz w:val="22"/>
          <w:lang w:val="en-GB"/>
        </w:rPr>
        <w:t>,</w:t>
      </w:r>
      <w:r w:rsidRPr="00B02AF0">
        <w:rPr>
          <w:rFonts w:ascii="Arial" w:hAnsi="Arial" w:cs="Arial"/>
          <w:color w:val="000000"/>
          <w:sz w:val="22"/>
          <w:lang w:val="en-GB"/>
        </w:rPr>
        <w:t xml:space="preserve"> and moral values at stake in the choice of an education and a profession. </w:t>
      </w:r>
      <w:r w:rsidR="00857964">
        <w:rPr>
          <w:rFonts w:ascii="Arial" w:hAnsi="Arial" w:cs="Arial"/>
          <w:color w:val="000000"/>
          <w:sz w:val="22"/>
          <w:lang w:val="en-GB"/>
        </w:rPr>
        <w:t>By letting the</w:t>
      </w:r>
      <w:r w:rsidRPr="00B02AF0">
        <w:rPr>
          <w:rFonts w:ascii="Arial" w:hAnsi="Arial" w:cs="Arial"/>
          <w:color w:val="000000"/>
          <w:sz w:val="22"/>
          <w:lang w:val="en-GB"/>
        </w:rPr>
        <w:t xml:space="preserve"> narrators and characters </w:t>
      </w:r>
      <w:r w:rsidR="00857964">
        <w:rPr>
          <w:rFonts w:ascii="Arial" w:hAnsi="Arial" w:cs="Arial"/>
          <w:color w:val="000000"/>
          <w:sz w:val="22"/>
          <w:lang w:val="en-GB"/>
        </w:rPr>
        <w:t xml:space="preserve">be </w:t>
      </w:r>
      <w:r w:rsidRPr="00B02AF0">
        <w:rPr>
          <w:rFonts w:ascii="Arial" w:hAnsi="Arial" w:cs="Arial"/>
          <w:color w:val="000000"/>
          <w:sz w:val="22"/>
          <w:lang w:val="en-GB"/>
        </w:rPr>
        <w:t xml:space="preserve">concerned </w:t>
      </w:r>
      <w:r w:rsidR="00857964">
        <w:rPr>
          <w:rFonts w:ascii="Arial" w:hAnsi="Arial" w:cs="Arial"/>
          <w:color w:val="000000"/>
          <w:sz w:val="22"/>
          <w:lang w:val="en-GB"/>
        </w:rPr>
        <w:t>with</w:t>
      </w:r>
      <w:r w:rsidRPr="00B02AF0">
        <w:rPr>
          <w:rFonts w:ascii="Arial" w:hAnsi="Arial" w:cs="Arial"/>
          <w:color w:val="000000"/>
          <w:sz w:val="22"/>
          <w:lang w:val="en-GB"/>
        </w:rPr>
        <w:t xml:space="preserve"> economic issues</w:t>
      </w:r>
      <w:r w:rsidR="00857964" w:rsidRPr="00857964">
        <w:rPr>
          <w:rFonts w:ascii="Arial" w:hAnsi="Arial" w:cs="Arial"/>
          <w:color w:val="000000"/>
          <w:sz w:val="22"/>
          <w:lang w:val="en-GB"/>
        </w:rPr>
        <w:t xml:space="preserve"> and by using the voices of Emile’</w:t>
      </w:r>
      <w:r w:rsidR="00E45043">
        <w:rPr>
          <w:rFonts w:ascii="Arial" w:hAnsi="Arial" w:cs="Arial"/>
          <w:color w:val="000000"/>
          <w:sz w:val="22"/>
          <w:lang w:val="en-GB"/>
        </w:rPr>
        <w:t>s</w:t>
      </w:r>
      <w:r w:rsidR="00857964" w:rsidRPr="00857964">
        <w:rPr>
          <w:rFonts w:ascii="Arial" w:hAnsi="Arial" w:cs="Arial"/>
          <w:color w:val="000000"/>
          <w:sz w:val="22"/>
          <w:lang w:val="en-GB"/>
        </w:rPr>
        <w:t xml:space="preserve"> tutor and Wilhelm himself</w:t>
      </w:r>
      <w:r w:rsidRPr="00B02AF0">
        <w:rPr>
          <w:rFonts w:ascii="Arial" w:hAnsi="Arial" w:cs="Arial"/>
          <w:color w:val="000000"/>
          <w:sz w:val="22"/>
          <w:lang w:val="en-GB"/>
        </w:rPr>
        <w:t>, Rousseau and Goethe</w:t>
      </w:r>
      <w:r w:rsidR="00857964">
        <w:rPr>
          <w:rFonts w:ascii="Arial" w:hAnsi="Arial" w:cs="Arial"/>
          <w:color w:val="000000"/>
          <w:sz w:val="22"/>
          <w:lang w:val="en-GB"/>
        </w:rPr>
        <w:t xml:space="preserve"> </w:t>
      </w:r>
      <w:r w:rsidRPr="00B02AF0">
        <w:rPr>
          <w:rFonts w:ascii="Arial" w:hAnsi="Arial" w:cs="Arial"/>
          <w:color w:val="000000"/>
          <w:sz w:val="22"/>
          <w:lang w:val="en-GB"/>
        </w:rPr>
        <w:t xml:space="preserve">draw attention to </w:t>
      </w:r>
      <w:r w:rsidR="00857964">
        <w:rPr>
          <w:rFonts w:ascii="Arial" w:hAnsi="Arial" w:cs="Arial"/>
          <w:color w:val="000000"/>
          <w:sz w:val="22"/>
          <w:lang w:val="en-GB"/>
        </w:rPr>
        <w:t xml:space="preserve">the </w:t>
      </w:r>
      <w:r w:rsidRPr="00B02AF0">
        <w:rPr>
          <w:rFonts w:ascii="Arial" w:hAnsi="Arial" w:cs="Arial"/>
          <w:color w:val="000000"/>
          <w:sz w:val="22"/>
          <w:lang w:val="en-GB"/>
        </w:rPr>
        <w:t xml:space="preserve">reasons for being recalcitrant and even hostile </w:t>
      </w:r>
      <w:r w:rsidR="00857964">
        <w:rPr>
          <w:rFonts w:ascii="Arial" w:hAnsi="Arial" w:cs="Arial"/>
          <w:color w:val="000000"/>
          <w:sz w:val="22"/>
          <w:lang w:val="en-GB"/>
        </w:rPr>
        <w:t>towards</w:t>
      </w:r>
      <w:r w:rsidRPr="00B02AF0">
        <w:rPr>
          <w:rFonts w:ascii="Arial" w:hAnsi="Arial" w:cs="Arial"/>
          <w:color w:val="000000"/>
          <w:sz w:val="22"/>
          <w:lang w:val="en-GB"/>
        </w:rPr>
        <w:t xml:space="preserve"> the values </w:t>
      </w:r>
      <w:r w:rsidR="00857964">
        <w:rPr>
          <w:rFonts w:ascii="Arial" w:hAnsi="Arial" w:cs="Arial"/>
          <w:color w:val="000000"/>
          <w:sz w:val="22"/>
          <w:lang w:val="en-GB"/>
        </w:rPr>
        <w:t>of</w:t>
      </w:r>
      <w:r w:rsidRPr="00B02AF0">
        <w:rPr>
          <w:rFonts w:ascii="Arial" w:hAnsi="Arial" w:cs="Arial"/>
          <w:color w:val="000000"/>
          <w:sz w:val="22"/>
          <w:lang w:val="en-GB"/>
        </w:rPr>
        <w:t xml:space="preserve"> commercial society and entrepreneurship.</w:t>
      </w:r>
      <w:r w:rsidR="00857964">
        <w:rPr>
          <w:rFonts w:ascii="Arial" w:hAnsi="Arial" w:cs="Arial"/>
          <w:color w:val="000000"/>
          <w:sz w:val="22"/>
          <w:lang w:val="en-GB"/>
        </w:rPr>
        <w:t xml:space="preserve"> </w:t>
      </w:r>
    </w:p>
    <w:p w14:paraId="35A29FFD" w14:textId="54EB6B99" w:rsidR="009B0B7E" w:rsidRDefault="009B0B7E" w:rsidP="004F3E91">
      <w:pPr>
        <w:jc w:val="both"/>
        <w:rPr>
          <w:rFonts w:asciiTheme="minorBidi" w:hAnsiTheme="minorBidi" w:cstheme="minorBidi"/>
          <w:b/>
          <w:bCs/>
          <w:color w:val="000000"/>
          <w:sz w:val="22"/>
          <w:szCs w:val="22"/>
          <w:lang w:val="en-GB"/>
        </w:rPr>
      </w:pPr>
    </w:p>
    <w:p w14:paraId="668BACA3" w14:textId="13A122CF" w:rsidR="00AE7836" w:rsidRDefault="00AE7836" w:rsidP="004F3E91">
      <w:pPr>
        <w:jc w:val="both"/>
        <w:rPr>
          <w:rFonts w:asciiTheme="minorBidi" w:hAnsiTheme="minorBidi" w:cstheme="minorBidi"/>
          <w:b/>
          <w:bCs/>
          <w:color w:val="000000"/>
          <w:sz w:val="22"/>
          <w:szCs w:val="22"/>
          <w:lang w:val="en-GB"/>
        </w:rPr>
      </w:pPr>
    </w:p>
    <w:p w14:paraId="27C11693" w14:textId="77777777" w:rsidR="00804655" w:rsidRPr="008964F5" w:rsidRDefault="00804655" w:rsidP="004F3E91">
      <w:pPr>
        <w:jc w:val="both"/>
        <w:rPr>
          <w:rFonts w:asciiTheme="minorBidi" w:hAnsiTheme="minorBidi" w:cstheme="minorBidi"/>
          <w:b/>
          <w:bCs/>
          <w:color w:val="000000"/>
          <w:sz w:val="22"/>
          <w:szCs w:val="22"/>
          <w:lang w:val="en-GB"/>
        </w:rPr>
      </w:pPr>
    </w:p>
    <w:p w14:paraId="6BA23E7D" w14:textId="1A3BAABD" w:rsidR="004F3E91" w:rsidRDefault="004F3E91" w:rsidP="009B0B7E">
      <w:pPr>
        <w:jc w:val="both"/>
        <w:rPr>
          <w:rFonts w:asciiTheme="minorBidi" w:hAnsiTheme="minorBidi" w:cstheme="minorBidi"/>
          <w:b/>
          <w:bCs/>
          <w:color w:val="000000"/>
          <w:sz w:val="22"/>
          <w:szCs w:val="22"/>
          <w:lang w:val="en-US"/>
        </w:rPr>
      </w:pPr>
      <w:bookmarkStart w:id="12" w:name="_Hlk17713030"/>
      <w:r>
        <w:rPr>
          <w:rFonts w:asciiTheme="minorBidi" w:hAnsiTheme="minorBidi" w:cstheme="minorBidi"/>
          <w:b/>
          <w:bCs/>
          <w:color w:val="000000"/>
          <w:sz w:val="22"/>
          <w:szCs w:val="22"/>
          <w:lang w:val="en-GB"/>
        </w:rPr>
        <w:t xml:space="preserve">Natalie Roxburgh (Siegen): </w:t>
      </w:r>
      <w:r w:rsidRPr="004B262F">
        <w:rPr>
          <w:rFonts w:asciiTheme="minorBidi" w:hAnsiTheme="minorBidi" w:cstheme="minorBidi"/>
          <w:b/>
          <w:bCs/>
          <w:color w:val="000000"/>
          <w:sz w:val="22"/>
          <w:szCs w:val="22"/>
          <w:lang w:val="en-US"/>
        </w:rPr>
        <w:t>Defoe, Locke, and the Emergence of Economically Constructed Property</w:t>
      </w:r>
    </w:p>
    <w:bookmarkEnd w:id="12"/>
    <w:p w14:paraId="7E11D2FF" w14:textId="77777777" w:rsidR="00AC5040" w:rsidRPr="009B0B7E" w:rsidRDefault="00AC5040" w:rsidP="009B0B7E">
      <w:pPr>
        <w:jc w:val="both"/>
        <w:rPr>
          <w:rFonts w:asciiTheme="minorBidi" w:hAnsiTheme="minorBidi" w:cstheme="minorBidi"/>
          <w:b/>
          <w:bCs/>
          <w:color w:val="000000"/>
          <w:sz w:val="22"/>
          <w:szCs w:val="22"/>
          <w:lang w:val="en-US"/>
        </w:rPr>
      </w:pPr>
    </w:p>
    <w:p w14:paraId="4A44261D" w14:textId="40F91AA2" w:rsidR="004F3E91" w:rsidRDefault="004F3E91" w:rsidP="004F3E91">
      <w:pPr>
        <w:jc w:val="both"/>
        <w:rPr>
          <w:rFonts w:asciiTheme="minorBidi" w:hAnsiTheme="minorBidi" w:cstheme="minorBidi"/>
          <w:color w:val="000000"/>
          <w:sz w:val="22"/>
          <w:szCs w:val="22"/>
          <w:lang w:val="en-US"/>
        </w:rPr>
      </w:pPr>
      <w:r w:rsidRPr="004B262F">
        <w:rPr>
          <w:rFonts w:asciiTheme="minorBidi" w:hAnsiTheme="minorBidi" w:cstheme="minorBidi"/>
          <w:color w:val="000000"/>
          <w:sz w:val="22"/>
          <w:szCs w:val="22"/>
          <w:lang w:val="en-US"/>
        </w:rPr>
        <w:t xml:space="preserve">This paper will provide a counter-intuitive reading of </w:t>
      </w:r>
      <w:r w:rsidRPr="00C54A39">
        <w:rPr>
          <w:rFonts w:asciiTheme="minorBidi" w:hAnsiTheme="minorBidi" w:cstheme="minorBidi"/>
          <w:i/>
          <w:iCs/>
          <w:color w:val="000000"/>
          <w:sz w:val="22"/>
          <w:szCs w:val="22"/>
          <w:lang w:val="en-US"/>
        </w:rPr>
        <w:t xml:space="preserve">Robinson Crusoe </w:t>
      </w:r>
      <w:r w:rsidRPr="00C54A39">
        <w:rPr>
          <w:rFonts w:asciiTheme="minorBidi" w:hAnsiTheme="minorBidi" w:cstheme="minorBidi"/>
          <w:color w:val="000000"/>
          <w:sz w:val="22"/>
          <w:szCs w:val="22"/>
          <w:lang w:val="en-US"/>
        </w:rPr>
        <w:t>next to what</w:t>
      </w:r>
      <w:r>
        <w:rPr>
          <w:rFonts w:asciiTheme="minorBidi" w:hAnsiTheme="minorBidi" w:cstheme="minorBidi"/>
          <w:color w:val="000000"/>
          <w:sz w:val="22"/>
          <w:szCs w:val="22"/>
          <w:lang w:val="en-US"/>
        </w:rPr>
        <w:t xml:space="preserve"> </w:t>
      </w:r>
      <w:r w:rsidRPr="004B262F">
        <w:rPr>
          <w:rFonts w:asciiTheme="minorBidi" w:hAnsiTheme="minorBidi" w:cstheme="minorBidi"/>
          <w:color w:val="000000"/>
          <w:sz w:val="22"/>
          <w:szCs w:val="22"/>
          <w:lang w:val="en-US"/>
        </w:rPr>
        <w:t>historians Robert Brenner, Ellen Meiksins Wood, and Michael McKeon have discussed as a</w:t>
      </w:r>
      <w:r>
        <w:rPr>
          <w:rFonts w:asciiTheme="minorBidi" w:hAnsiTheme="minorBidi" w:cstheme="minorBidi"/>
          <w:color w:val="000000"/>
          <w:sz w:val="22"/>
          <w:szCs w:val="22"/>
          <w:lang w:val="en-US"/>
        </w:rPr>
        <w:t xml:space="preserve"> </w:t>
      </w:r>
      <w:r w:rsidRPr="004B262F">
        <w:rPr>
          <w:rFonts w:asciiTheme="minorBidi" w:hAnsiTheme="minorBidi" w:cstheme="minorBidi"/>
          <w:color w:val="000000"/>
          <w:sz w:val="22"/>
          <w:szCs w:val="22"/>
          <w:lang w:val="en-US"/>
        </w:rPr>
        <w:t>transition from politically to economically constructed property. While Locke would ground</w:t>
      </w:r>
      <w:r>
        <w:rPr>
          <w:rFonts w:asciiTheme="minorBidi" w:hAnsiTheme="minorBidi" w:cstheme="minorBidi"/>
          <w:color w:val="000000"/>
          <w:sz w:val="22"/>
          <w:szCs w:val="22"/>
          <w:lang w:val="en-US"/>
        </w:rPr>
        <w:t xml:space="preserve"> </w:t>
      </w:r>
      <w:r w:rsidRPr="004B262F">
        <w:rPr>
          <w:rFonts w:asciiTheme="minorBidi" w:hAnsiTheme="minorBidi" w:cstheme="minorBidi"/>
          <w:color w:val="000000"/>
          <w:sz w:val="22"/>
          <w:szCs w:val="22"/>
          <w:lang w:val="en-US"/>
        </w:rPr>
        <w:t>his theory of property rights on the productive use of land, Defoe would model a new sort of</w:t>
      </w:r>
      <w:r>
        <w:rPr>
          <w:rFonts w:asciiTheme="minorBidi" w:hAnsiTheme="minorBidi" w:cstheme="minorBidi"/>
          <w:color w:val="000000"/>
          <w:sz w:val="22"/>
          <w:szCs w:val="22"/>
          <w:lang w:val="en-US"/>
        </w:rPr>
        <w:t xml:space="preserve"> </w:t>
      </w:r>
      <w:r w:rsidRPr="004B262F">
        <w:rPr>
          <w:rFonts w:asciiTheme="minorBidi" w:hAnsiTheme="minorBidi" w:cstheme="minorBidi"/>
          <w:color w:val="000000"/>
          <w:sz w:val="22"/>
          <w:szCs w:val="22"/>
          <w:lang w:val="en-US"/>
        </w:rPr>
        <w:t>property owner that deals in credit rather than land as the basis of value. This paper will</w:t>
      </w:r>
      <w:r>
        <w:rPr>
          <w:rFonts w:asciiTheme="minorBidi" w:hAnsiTheme="minorBidi" w:cstheme="minorBidi"/>
          <w:color w:val="000000"/>
          <w:sz w:val="22"/>
          <w:szCs w:val="22"/>
          <w:lang w:val="en-US"/>
        </w:rPr>
        <w:t xml:space="preserve"> </w:t>
      </w:r>
      <w:r w:rsidRPr="004B262F">
        <w:rPr>
          <w:rFonts w:asciiTheme="minorBidi" w:hAnsiTheme="minorBidi" w:cstheme="minorBidi"/>
          <w:color w:val="000000"/>
          <w:sz w:val="22"/>
          <w:szCs w:val="22"/>
          <w:lang w:val="en-US"/>
        </w:rPr>
        <w:t xml:space="preserve">analyze selected passages in </w:t>
      </w:r>
      <w:r w:rsidRPr="004B262F">
        <w:rPr>
          <w:rFonts w:asciiTheme="minorBidi" w:hAnsiTheme="minorBidi" w:cstheme="minorBidi"/>
          <w:i/>
          <w:iCs/>
          <w:color w:val="000000"/>
          <w:sz w:val="22"/>
          <w:szCs w:val="22"/>
          <w:lang w:val="en-US"/>
        </w:rPr>
        <w:t xml:space="preserve">Robinson Crusoe </w:t>
      </w:r>
      <w:r w:rsidRPr="00C54A39">
        <w:rPr>
          <w:rFonts w:asciiTheme="minorBidi" w:hAnsiTheme="minorBidi" w:cstheme="minorBidi"/>
          <w:color w:val="000000"/>
          <w:sz w:val="22"/>
          <w:szCs w:val="22"/>
          <w:lang w:val="en-US"/>
        </w:rPr>
        <w:t>next to ones</w:t>
      </w:r>
      <w:r w:rsidRPr="004B262F">
        <w:rPr>
          <w:rFonts w:asciiTheme="minorBidi" w:hAnsiTheme="minorBidi" w:cstheme="minorBidi"/>
          <w:color w:val="000000"/>
          <w:sz w:val="22"/>
          <w:szCs w:val="22"/>
          <w:lang w:val="en-US"/>
        </w:rPr>
        <w:t xml:space="preserve"> from </w:t>
      </w:r>
      <w:r w:rsidRPr="004B262F">
        <w:rPr>
          <w:rFonts w:asciiTheme="minorBidi" w:hAnsiTheme="minorBidi" w:cstheme="minorBidi"/>
          <w:i/>
          <w:iCs/>
          <w:color w:val="000000"/>
          <w:sz w:val="22"/>
          <w:szCs w:val="22"/>
          <w:lang w:val="en-US"/>
        </w:rPr>
        <w:t>Moll Flanders</w:t>
      </w:r>
      <w:r w:rsidRPr="004B262F">
        <w:rPr>
          <w:rFonts w:asciiTheme="minorBidi" w:hAnsiTheme="minorBidi" w:cstheme="minorBidi"/>
          <w:color w:val="000000"/>
          <w:sz w:val="22"/>
          <w:szCs w:val="22"/>
          <w:lang w:val="en-US"/>
        </w:rPr>
        <w:t xml:space="preserve">, </w:t>
      </w:r>
      <w:r w:rsidRPr="004B262F">
        <w:rPr>
          <w:rFonts w:asciiTheme="minorBidi" w:hAnsiTheme="minorBidi" w:cstheme="minorBidi"/>
          <w:i/>
          <w:iCs/>
          <w:color w:val="000000"/>
          <w:sz w:val="22"/>
          <w:szCs w:val="22"/>
          <w:lang w:val="en-US"/>
        </w:rPr>
        <w:t>The</w:t>
      </w:r>
      <w:r>
        <w:rPr>
          <w:rFonts w:asciiTheme="minorBidi" w:hAnsiTheme="minorBidi" w:cstheme="minorBidi"/>
          <w:color w:val="000000"/>
          <w:sz w:val="22"/>
          <w:szCs w:val="22"/>
          <w:lang w:val="en-US"/>
        </w:rPr>
        <w:t xml:space="preserve"> </w:t>
      </w:r>
      <w:r w:rsidRPr="004B262F">
        <w:rPr>
          <w:rFonts w:asciiTheme="minorBidi" w:hAnsiTheme="minorBidi" w:cstheme="minorBidi"/>
          <w:i/>
          <w:iCs/>
          <w:color w:val="000000"/>
          <w:sz w:val="22"/>
          <w:szCs w:val="22"/>
          <w:lang w:val="en-US"/>
        </w:rPr>
        <w:t>Compleat English Tradesman</w:t>
      </w:r>
      <w:r w:rsidRPr="004B262F">
        <w:rPr>
          <w:rFonts w:asciiTheme="minorBidi" w:hAnsiTheme="minorBidi" w:cstheme="minorBidi"/>
          <w:color w:val="000000"/>
          <w:sz w:val="22"/>
          <w:szCs w:val="22"/>
          <w:lang w:val="en-US"/>
        </w:rPr>
        <w:t xml:space="preserve">, and </w:t>
      </w:r>
      <w:r w:rsidRPr="004B262F">
        <w:rPr>
          <w:rFonts w:asciiTheme="minorBidi" w:hAnsiTheme="minorBidi" w:cstheme="minorBidi"/>
          <w:i/>
          <w:iCs/>
          <w:color w:val="000000"/>
          <w:sz w:val="22"/>
          <w:szCs w:val="22"/>
          <w:lang w:val="en-US"/>
        </w:rPr>
        <w:t xml:space="preserve">An Essay on Public Credit </w:t>
      </w:r>
      <w:r w:rsidRPr="004B262F">
        <w:rPr>
          <w:rFonts w:asciiTheme="minorBidi" w:hAnsiTheme="minorBidi" w:cstheme="minorBidi"/>
          <w:color w:val="000000"/>
          <w:sz w:val="22"/>
          <w:szCs w:val="22"/>
          <w:lang w:val="en-US"/>
        </w:rPr>
        <w:t xml:space="preserve">in order to illuminate the </w:t>
      </w:r>
      <w:r w:rsidRPr="00C54A39">
        <w:rPr>
          <w:rFonts w:asciiTheme="minorBidi" w:hAnsiTheme="minorBidi" w:cstheme="minorBidi"/>
          <w:color w:val="000000"/>
          <w:sz w:val="22"/>
          <w:szCs w:val="22"/>
          <w:lang w:val="en-US"/>
        </w:rPr>
        <w:t>way that, for Defoe, the</w:t>
      </w:r>
      <w:r w:rsidRPr="004B262F">
        <w:rPr>
          <w:rFonts w:asciiTheme="minorBidi" w:hAnsiTheme="minorBidi" w:cstheme="minorBidi"/>
          <w:color w:val="000000"/>
          <w:sz w:val="22"/>
          <w:szCs w:val="22"/>
          <w:lang w:val="en-US"/>
        </w:rPr>
        <w:t xml:space="preserve"> protagonist </w:t>
      </w:r>
      <w:r w:rsidRPr="00C54A39">
        <w:rPr>
          <w:rFonts w:asciiTheme="minorBidi" w:hAnsiTheme="minorBidi" w:cstheme="minorBidi"/>
          <w:color w:val="000000"/>
          <w:sz w:val="22"/>
          <w:szCs w:val="22"/>
          <w:lang w:val="en-US"/>
        </w:rPr>
        <w:t>of production is the character who has made his or her credibility productive: the subject of credit rather than the user or bearer of land, in other words. This, I will argue, may be related to the difference</w:t>
      </w:r>
      <w:r w:rsidR="00C54A39" w:rsidRPr="00C54A39">
        <w:rPr>
          <w:rFonts w:asciiTheme="minorBidi" w:hAnsiTheme="minorBidi" w:cstheme="minorBidi"/>
          <w:color w:val="000000"/>
          <w:sz w:val="22"/>
          <w:szCs w:val="22"/>
          <w:lang w:val="en-US"/>
        </w:rPr>
        <w:t>s</w:t>
      </w:r>
      <w:r w:rsidRPr="00C54A39">
        <w:rPr>
          <w:rFonts w:asciiTheme="minorBidi" w:hAnsiTheme="minorBidi" w:cstheme="minorBidi"/>
          <w:color w:val="000000"/>
          <w:sz w:val="22"/>
          <w:szCs w:val="22"/>
          <w:lang w:val="en-US"/>
        </w:rPr>
        <w:t xml:space="preserve"> between</w:t>
      </w:r>
      <w:r w:rsidRPr="004B262F">
        <w:rPr>
          <w:rFonts w:asciiTheme="minorBidi" w:hAnsiTheme="minorBidi" w:cstheme="minorBidi"/>
          <w:color w:val="000000"/>
          <w:sz w:val="22"/>
          <w:szCs w:val="22"/>
          <w:lang w:val="en-US"/>
        </w:rPr>
        <w:t xml:space="preserve"> politically constructed</w:t>
      </w:r>
      <w:r>
        <w:rPr>
          <w:rFonts w:asciiTheme="minorBidi" w:hAnsiTheme="minorBidi" w:cstheme="minorBidi"/>
          <w:color w:val="000000"/>
          <w:sz w:val="22"/>
          <w:szCs w:val="22"/>
          <w:lang w:val="en-US"/>
        </w:rPr>
        <w:t xml:space="preserve"> </w:t>
      </w:r>
      <w:r w:rsidRPr="004B262F">
        <w:rPr>
          <w:rFonts w:asciiTheme="minorBidi" w:hAnsiTheme="minorBidi" w:cstheme="minorBidi"/>
          <w:color w:val="000000"/>
          <w:sz w:val="22"/>
          <w:szCs w:val="22"/>
          <w:lang w:val="en-US"/>
        </w:rPr>
        <w:t>property and economically</w:t>
      </w:r>
      <w:r>
        <w:rPr>
          <w:rFonts w:asciiTheme="minorBidi" w:hAnsiTheme="minorBidi" w:cstheme="minorBidi"/>
          <w:color w:val="000000"/>
          <w:sz w:val="22"/>
          <w:szCs w:val="22"/>
          <w:lang w:val="en-US"/>
        </w:rPr>
        <w:t xml:space="preserve"> </w:t>
      </w:r>
      <w:r w:rsidRPr="004B262F">
        <w:rPr>
          <w:rFonts w:asciiTheme="minorBidi" w:hAnsiTheme="minorBidi" w:cstheme="minorBidi"/>
          <w:color w:val="000000"/>
          <w:sz w:val="22"/>
          <w:szCs w:val="22"/>
          <w:lang w:val="en-US"/>
        </w:rPr>
        <w:t>constructed property, and thus comparing Lockean and Defoevean</w:t>
      </w:r>
      <w:r>
        <w:rPr>
          <w:rFonts w:asciiTheme="minorBidi" w:hAnsiTheme="minorBidi" w:cstheme="minorBidi"/>
          <w:color w:val="000000"/>
          <w:sz w:val="22"/>
          <w:szCs w:val="22"/>
          <w:lang w:val="en-US"/>
        </w:rPr>
        <w:t xml:space="preserve"> </w:t>
      </w:r>
      <w:r w:rsidRPr="004B262F">
        <w:rPr>
          <w:rFonts w:asciiTheme="minorBidi" w:hAnsiTheme="minorBidi" w:cstheme="minorBidi"/>
          <w:color w:val="000000"/>
          <w:sz w:val="22"/>
          <w:szCs w:val="22"/>
          <w:lang w:val="en-US"/>
        </w:rPr>
        <w:t>protagonists of production is telling of a historical shift.</w:t>
      </w:r>
    </w:p>
    <w:p w14:paraId="76EF7950" w14:textId="3377052C" w:rsidR="00E16E7C" w:rsidRDefault="00E16E7C" w:rsidP="00E16E7C">
      <w:pPr>
        <w:jc w:val="both"/>
        <w:rPr>
          <w:rFonts w:asciiTheme="minorBidi" w:hAnsiTheme="minorBidi" w:cstheme="minorBidi"/>
          <w:color w:val="000000"/>
          <w:sz w:val="22"/>
          <w:szCs w:val="22"/>
          <w:lang w:val="en-US"/>
        </w:rPr>
      </w:pPr>
    </w:p>
    <w:p w14:paraId="780E2C44" w14:textId="1FA10B86" w:rsidR="004F3E91" w:rsidRDefault="004F3E91" w:rsidP="00E16E7C">
      <w:pPr>
        <w:jc w:val="both"/>
        <w:rPr>
          <w:rFonts w:asciiTheme="minorBidi" w:hAnsiTheme="minorBidi" w:cstheme="minorBidi"/>
          <w:color w:val="000000"/>
          <w:sz w:val="22"/>
          <w:szCs w:val="22"/>
          <w:lang w:val="en-US"/>
        </w:rPr>
      </w:pPr>
    </w:p>
    <w:p w14:paraId="0043E821" w14:textId="77777777" w:rsidR="00804655" w:rsidRPr="004F3E91" w:rsidRDefault="00804655" w:rsidP="00E16E7C">
      <w:pPr>
        <w:jc w:val="both"/>
        <w:rPr>
          <w:rFonts w:asciiTheme="minorBidi" w:hAnsiTheme="minorBidi" w:cstheme="minorBidi"/>
          <w:color w:val="000000"/>
          <w:sz w:val="22"/>
          <w:szCs w:val="22"/>
          <w:lang w:val="en-US"/>
        </w:rPr>
      </w:pPr>
    </w:p>
    <w:p w14:paraId="226EDE2C" w14:textId="0CD885A3" w:rsidR="00E16E7C" w:rsidRDefault="00E16E7C" w:rsidP="009B0B7E">
      <w:pPr>
        <w:jc w:val="both"/>
        <w:rPr>
          <w:rFonts w:asciiTheme="minorBidi" w:hAnsiTheme="minorBidi" w:cstheme="minorBidi"/>
          <w:b/>
          <w:bCs/>
          <w:color w:val="000000"/>
          <w:sz w:val="22"/>
          <w:szCs w:val="22"/>
          <w:lang w:val="en-US"/>
        </w:rPr>
      </w:pPr>
      <w:bookmarkStart w:id="13" w:name="_Hlk17713070"/>
      <w:r w:rsidRPr="00E16E7C">
        <w:rPr>
          <w:rFonts w:asciiTheme="minorBidi" w:hAnsiTheme="minorBidi" w:cstheme="minorBidi"/>
          <w:b/>
          <w:bCs/>
          <w:color w:val="000000"/>
          <w:sz w:val="22"/>
          <w:szCs w:val="22"/>
          <w:lang w:val="en-US"/>
        </w:rPr>
        <w:t>Susanne Schlünder (Osnabrück): On the (Un)Productivity of Agriculture – Human-Environment Relations and Concepts of Nature in 18</w:t>
      </w:r>
      <w:r w:rsidRPr="00E16E7C">
        <w:rPr>
          <w:rFonts w:asciiTheme="minorBidi" w:hAnsiTheme="minorBidi" w:cstheme="minorBidi"/>
          <w:b/>
          <w:bCs/>
          <w:color w:val="000000"/>
          <w:sz w:val="22"/>
          <w:szCs w:val="22"/>
          <w:vertAlign w:val="superscript"/>
          <w:lang w:val="en-US"/>
        </w:rPr>
        <w:t>th</w:t>
      </w:r>
      <w:r w:rsidRPr="00E16E7C">
        <w:rPr>
          <w:rFonts w:asciiTheme="minorBidi" w:hAnsiTheme="minorBidi" w:cstheme="minorBidi"/>
          <w:b/>
          <w:bCs/>
          <w:color w:val="000000"/>
          <w:sz w:val="22"/>
          <w:szCs w:val="22"/>
          <w:lang w:val="en-US"/>
        </w:rPr>
        <w:t xml:space="preserve"> Century Spain </w:t>
      </w:r>
    </w:p>
    <w:bookmarkEnd w:id="13"/>
    <w:p w14:paraId="698B8193" w14:textId="77777777" w:rsidR="00AC5040" w:rsidRPr="009B0B7E" w:rsidRDefault="00AC5040" w:rsidP="009B0B7E">
      <w:pPr>
        <w:jc w:val="both"/>
        <w:rPr>
          <w:rFonts w:asciiTheme="minorBidi" w:hAnsiTheme="minorBidi" w:cstheme="minorBidi"/>
          <w:b/>
          <w:bCs/>
          <w:color w:val="000000"/>
          <w:sz w:val="22"/>
          <w:szCs w:val="22"/>
          <w:lang w:val="en-US"/>
        </w:rPr>
      </w:pPr>
    </w:p>
    <w:p w14:paraId="54A7DCDB" w14:textId="21CE4EC3" w:rsidR="00E16E7C" w:rsidRDefault="00C54A39" w:rsidP="00AC5040">
      <w:pPr>
        <w:jc w:val="both"/>
        <w:rPr>
          <w:rFonts w:asciiTheme="minorBidi" w:hAnsiTheme="minorBidi" w:cstheme="minorBidi"/>
          <w:color w:val="000000"/>
          <w:sz w:val="22"/>
          <w:szCs w:val="22"/>
          <w:lang w:val="en-US"/>
        </w:rPr>
      </w:pPr>
      <w:r w:rsidRPr="00C54A39">
        <w:rPr>
          <w:rFonts w:asciiTheme="minorBidi" w:hAnsiTheme="minorBidi" w:cstheme="minorBidi"/>
          <w:color w:val="000000"/>
          <w:sz w:val="22"/>
          <w:szCs w:val="22"/>
          <w:lang w:val="en-US"/>
        </w:rPr>
        <w:t>This</w:t>
      </w:r>
      <w:r w:rsidR="00E16E7C" w:rsidRPr="00C54A39">
        <w:rPr>
          <w:rFonts w:asciiTheme="minorBidi" w:hAnsiTheme="minorBidi" w:cstheme="minorBidi"/>
          <w:color w:val="000000"/>
          <w:sz w:val="22"/>
          <w:szCs w:val="22"/>
          <w:lang w:val="en-US"/>
        </w:rPr>
        <w:t xml:space="preserve"> paper aims</w:t>
      </w:r>
      <w:r w:rsidR="00E16E7C" w:rsidRPr="00E16E7C">
        <w:rPr>
          <w:rFonts w:asciiTheme="minorBidi" w:hAnsiTheme="minorBidi" w:cstheme="minorBidi"/>
          <w:color w:val="000000"/>
          <w:sz w:val="22"/>
          <w:szCs w:val="22"/>
          <w:lang w:val="en-US"/>
        </w:rPr>
        <w:t xml:space="preserve"> to investigate different proposals for the reform of agriculture and land use during Spanish Enlightenment, from Feijoo and Campillo y Cossío to Olavide, Jovellanos, Dámaso Generés and others. It thus addresses a sector </w:t>
      </w:r>
      <w:r w:rsidR="00EC0C24">
        <w:rPr>
          <w:rFonts w:asciiTheme="minorBidi" w:hAnsiTheme="minorBidi" w:cstheme="minorBidi"/>
          <w:color w:val="000000"/>
          <w:sz w:val="22"/>
          <w:szCs w:val="22"/>
          <w:lang w:val="en-US"/>
        </w:rPr>
        <w:t>with a</w:t>
      </w:r>
      <w:r w:rsidR="00E16E7C" w:rsidRPr="00E16E7C">
        <w:rPr>
          <w:rFonts w:asciiTheme="minorBidi" w:hAnsiTheme="minorBidi" w:cstheme="minorBidi"/>
          <w:color w:val="000000"/>
          <w:sz w:val="22"/>
          <w:szCs w:val="22"/>
          <w:lang w:val="en-US"/>
        </w:rPr>
        <w:t xml:space="preserve"> widely acclaimed unproductiveness</w:t>
      </w:r>
      <w:r w:rsidR="00EC0C24">
        <w:rPr>
          <w:rFonts w:asciiTheme="minorBidi" w:hAnsiTheme="minorBidi" w:cstheme="minorBidi"/>
          <w:color w:val="000000"/>
          <w:sz w:val="22"/>
          <w:szCs w:val="22"/>
          <w:lang w:val="en-US"/>
        </w:rPr>
        <w:t xml:space="preserve"> that</w:t>
      </w:r>
      <w:r w:rsidR="00E16E7C" w:rsidRPr="00E16E7C">
        <w:rPr>
          <w:rFonts w:asciiTheme="minorBidi" w:hAnsiTheme="minorBidi" w:cstheme="minorBidi"/>
          <w:color w:val="000000"/>
          <w:sz w:val="22"/>
          <w:szCs w:val="22"/>
          <w:lang w:val="en-US"/>
        </w:rPr>
        <w:t xml:space="preserve"> has become a topos in pre-industrial Spain.</w:t>
      </w:r>
      <w:r w:rsidR="00AC5040">
        <w:rPr>
          <w:rFonts w:asciiTheme="minorBidi" w:hAnsiTheme="minorBidi" w:cstheme="minorBidi"/>
          <w:color w:val="000000"/>
          <w:sz w:val="22"/>
          <w:szCs w:val="22"/>
          <w:lang w:val="en-US"/>
        </w:rPr>
        <w:t xml:space="preserve"> </w:t>
      </w:r>
      <w:r w:rsidR="00E16E7C" w:rsidRPr="00E16E7C">
        <w:rPr>
          <w:rFonts w:asciiTheme="minorBidi" w:hAnsiTheme="minorBidi" w:cstheme="minorBidi"/>
          <w:color w:val="000000"/>
          <w:sz w:val="22"/>
          <w:szCs w:val="22"/>
          <w:lang w:val="en-US"/>
        </w:rPr>
        <w:t xml:space="preserve">The analysis is concerned with discussing the various proposals for increasing productivity in the horizon of the emerging agricultural sciences (Jethro Tull, among others) and putting them in relation to contemporary economic models (mercantilism, physiocracy, liberalism). Particular attention will be paid to the underlying human-environment relations in order to draw conclusions about implicit concepts of nature and their political, religious and affective content. Against this background, the paper also sees itself as a contribution to the historical semantics of the concept of nature.  </w:t>
      </w:r>
    </w:p>
    <w:p w14:paraId="2012A3EB" w14:textId="06273BC7" w:rsidR="0056397C" w:rsidRDefault="0056397C" w:rsidP="0056397C">
      <w:pPr>
        <w:jc w:val="both"/>
        <w:rPr>
          <w:rFonts w:asciiTheme="minorBidi" w:hAnsiTheme="minorBidi" w:cstheme="minorBidi"/>
          <w:color w:val="000000"/>
          <w:sz w:val="22"/>
          <w:szCs w:val="22"/>
          <w:lang w:val="en-US"/>
        </w:rPr>
      </w:pPr>
    </w:p>
    <w:p w14:paraId="2A2CE6C2" w14:textId="77777777" w:rsidR="0056397C" w:rsidRPr="00E16E7C" w:rsidRDefault="0056397C" w:rsidP="0056397C">
      <w:pPr>
        <w:jc w:val="both"/>
        <w:rPr>
          <w:rFonts w:asciiTheme="minorBidi" w:hAnsiTheme="minorBidi" w:cstheme="minorBidi"/>
          <w:color w:val="000000"/>
          <w:sz w:val="22"/>
          <w:szCs w:val="22"/>
          <w:lang w:val="en-US"/>
        </w:rPr>
      </w:pPr>
    </w:p>
    <w:p w14:paraId="40657E28" w14:textId="77777777" w:rsidR="00F463EF" w:rsidRDefault="00F463EF" w:rsidP="009B0B7E">
      <w:pPr>
        <w:jc w:val="both"/>
        <w:rPr>
          <w:rFonts w:asciiTheme="minorBidi" w:hAnsiTheme="minorBidi" w:cstheme="minorBidi"/>
          <w:b/>
          <w:bCs/>
          <w:color w:val="000000"/>
          <w:sz w:val="22"/>
          <w:szCs w:val="22"/>
          <w:lang w:val="en-US"/>
        </w:rPr>
      </w:pPr>
      <w:bookmarkStart w:id="14" w:name="_Hlk17713108"/>
    </w:p>
    <w:p w14:paraId="73BDE0A3" w14:textId="10A59B27" w:rsidR="0056397C" w:rsidRDefault="0056397C" w:rsidP="009B0B7E">
      <w:pPr>
        <w:jc w:val="both"/>
        <w:rPr>
          <w:rFonts w:asciiTheme="minorBidi" w:hAnsiTheme="minorBidi" w:cstheme="minorBidi"/>
          <w:b/>
          <w:bCs/>
          <w:color w:val="000000"/>
          <w:sz w:val="22"/>
          <w:szCs w:val="22"/>
          <w:lang w:val="en-GB"/>
        </w:rPr>
      </w:pPr>
      <w:r w:rsidRPr="0056397C">
        <w:rPr>
          <w:rFonts w:asciiTheme="minorBidi" w:hAnsiTheme="minorBidi" w:cstheme="minorBidi"/>
          <w:b/>
          <w:bCs/>
          <w:color w:val="000000"/>
          <w:sz w:val="22"/>
          <w:szCs w:val="22"/>
          <w:lang w:val="en-US"/>
        </w:rPr>
        <w:t>Esther Schomacher (Friedrichshafen):</w:t>
      </w:r>
      <w:r>
        <w:rPr>
          <w:rFonts w:asciiTheme="minorBidi" w:hAnsiTheme="minorBidi" w:cstheme="minorBidi"/>
          <w:b/>
          <w:bCs/>
          <w:color w:val="000000"/>
          <w:sz w:val="22"/>
          <w:szCs w:val="22"/>
          <w:lang w:val="en-US"/>
        </w:rPr>
        <w:t xml:space="preserve"> </w:t>
      </w:r>
      <w:r w:rsidRPr="0056397C">
        <w:rPr>
          <w:rFonts w:asciiTheme="minorBidi" w:hAnsiTheme="minorBidi" w:cstheme="minorBidi"/>
          <w:b/>
          <w:bCs/>
          <w:color w:val="000000"/>
          <w:sz w:val="22"/>
          <w:szCs w:val="22"/>
          <w:lang w:val="en-GB"/>
        </w:rPr>
        <w:t>Work it, Baby! Goldoni’s Women as Entrepreneurs on the Marriage Market</w:t>
      </w:r>
    </w:p>
    <w:bookmarkEnd w:id="14"/>
    <w:p w14:paraId="1E06440A" w14:textId="77777777" w:rsidR="00162801" w:rsidRDefault="00162801" w:rsidP="009B0B7E">
      <w:pPr>
        <w:jc w:val="both"/>
        <w:rPr>
          <w:rFonts w:asciiTheme="minorBidi" w:hAnsiTheme="minorBidi" w:cstheme="minorBidi"/>
          <w:color w:val="000000"/>
          <w:sz w:val="22"/>
          <w:szCs w:val="22"/>
          <w:lang w:val="en-GB"/>
        </w:rPr>
      </w:pPr>
    </w:p>
    <w:p w14:paraId="7D54C786" w14:textId="6D69C783" w:rsidR="00162801" w:rsidRPr="00E36593" w:rsidRDefault="0056397C" w:rsidP="00E36593">
      <w:pPr>
        <w:jc w:val="both"/>
        <w:rPr>
          <w:rFonts w:asciiTheme="minorBidi" w:hAnsiTheme="minorBidi" w:cstheme="minorBidi"/>
          <w:color w:val="000000"/>
          <w:sz w:val="22"/>
          <w:szCs w:val="22"/>
          <w:lang w:val="en-GB"/>
        </w:rPr>
      </w:pPr>
      <w:r w:rsidRPr="00DC516E">
        <w:rPr>
          <w:rFonts w:asciiTheme="minorBidi" w:hAnsiTheme="minorBidi" w:cstheme="minorBidi"/>
          <w:color w:val="000000"/>
          <w:sz w:val="22"/>
          <w:szCs w:val="22"/>
          <w:lang w:val="en-GB"/>
        </w:rPr>
        <w:t xml:space="preserve">The Italian playwright, theatrical director, manager and actor Carlo Goldoni (1707-1793) </w:t>
      </w:r>
      <w:r w:rsidR="00DC516E" w:rsidRPr="00DC516E">
        <w:rPr>
          <w:rFonts w:asciiTheme="minorBidi" w:hAnsiTheme="minorBidi" w:cstheme="minorBidi"/>
          <w:color w:val="000000"/>
          <w:sz w:val="22"/>
          <w:szCs w:val="22"/>
          <w:lang w:val="en-GB"/>
        </w:rPr>
        <w:t>h</w:t>
      </w:r>
      <w:r w:rsidRPr="00DC516E">
        <w:rPr>
          <w:rFonts w:asciiTheme="minorBidi" w:hAnsiTheme="minorBidi" w:cstheme="minorBidi"/>
          <w:color w:val="000000"/>
          <w:sz w:val="22"/>
          <w:szCs w:val="22"/>
          <w:lang w:val="en-GB"/>
        </w:rPr>
        <w:t>as</w:t>
      </w:r>
      <w:r w:rsidRPr="0056397C">
        <w:rPr>
          <w:rFonts w:asciiTheme="minorBidi" w:hAnsiTheme="minorBidi" w:cstheme="minorBidi"/>
          <w:color w:val="000000"/>
          <w:sz w:val="22"/>
          <w:szCs w:val="22"/>
          <w:lang w:val="en-GB"/>
        </w:rPr>
        <w:t xml:space="preserve"> long been credited with creating </w:t>
      </w:r>
      <w:r w:rsidR="00F463EF">
        <w:rPr>
          <w:rFonts w:asciiTheme="minorBidi" w:hAnsiTheme="minorBidi" w:cstheme="minorBidi"/>
          <w:color w:val="000000"/>
          <w:sz w:val="22"/>
          <w:szCs w:val="22"/>
          <w:lang w:val="en-GB"/>
        </w:rPr>
        <w:t>‘</w:t>
      </w:r>
      <w:r w:rsidRPr="0056397C">
        <w:rPr>
          <w:rFonts w:asciiTheme="minorBidi" w:hAnsiTheme="minorBidi" w:cstheme="minorBidi"/>
          <w:color w:val="000000"/>
          <w:sz w:val="22"/>
          <w:szCs w:val="22"/>
          <w:lang w:val="en-GB"/>
        </w:rPr>
        <w:t>strong</w:t>
      </w:r>
      <w:r w:rsidR="00F463EF">
        <w:rPr>
          <w:rFonts w:asciiTheme="minorBidi" w:hAnsiTheme="minorBidi" w:cstheme="minorBidi"/>
          <w:color w:val="000000"/>
          <w:sz w:val="22"/>
          <w:szCs w:val="22"/>
          <w:lang w:val="en-GB"/>
        </w:rPr>
        <w:t>’</w:t>
      </w:r>
      <w:r w:rsidRPr="0056397C">
        <w:rPr>
          <w:rFonts w:asciiTheme="minorBidi" w:hAnsiTheme="minorBidi" w:cstheme="minorBidi"/>
          <w:color w:val="000000"/>
          <w:sz w:val="22"/>
          <w:szCs w:val="22"/>
          <w:lang w:val="en-GB"/>
        </w:rPr>
        <w:t xml:space="preserve"> female characters. Drawing on the examples of two plays written at different stages of Goldoni’s turbulent career, </w:t>
      </w:r>
      <w:r w:rsidRPr="0056397C">
        <w:rPr>
          <w:rFonts w:asciiTheme="minorBidi" w:hAnsiTheme="minorBidi" w:cstheme="minorBidi"/>
          <w:i/>
          <w:iCs/>
          <w:color w:val="000000"/>
          <w:sz w:val="22"/>
          <w:szCs w:val="22"/>
          <w:lang w:val="en-GB"/>
        </w:rPr>
        <w:t>La Locandiera</w:t>
      </w:r>
      <w:r w:rsidRPr="0056397C">
        <w:rPr>
          <w:rFonts w:asciiTheme="minorBidi" w:hAnsiTheme="minorBidi" w:cstheme="minorBidi"/>
          <w:color w:val="000000"/>
          <w:sz w:val="22"/>
          <w:szCs w:val="22"/>
          <w:lang w:val="en-GB"/>
        </w:rPr>
        <w:t xml:space="preserve"> (1752) and </w:t>
      </w:r>
      <w:r w:rsidRPr="0056397C">
        <w:rPr>
          <w:rFonts w:asciiTheme="minorBidi" w:hAnsiTheme="minorBidi" w:cstheme="minorBidi"/>
          <w:i/>
          <w:iCs/>
          <w:color w:val="000000"/>
          <w:sz w:val="22"/>
          <w:szCs w:val="22"/>
          <w:lang w:val="en-GB"/>
        </w:rPr>
        <w:t>La Trilogia della villeggiatura</w:t>
      </w:r>
      <w:r w:rsidRPr="0056397C">
        <w:rPr>
          <w:rFonts w:asciiTheme="minorBidi" w:hAnsiTheme="minorBidi" w:cstheme="minorBidi"/>
          <w:color w:val="000000"/>
          <w:sz w:val="22"/>
          <w:szCs w:val="22"/>
          <w:lang w:val="en-GB"/>
        </w:rPr>
        <w:t xml:space="preserve"> (1761)</w:t>
      </w:r>
      <w:r w:rsidR="00F463EF">
        <w:rPr>
          <w:rFonts w:asciiTheme="minorBidi" w:hAnsiTheme="minorBidi" w:cstheme="minorBidi"/>
          <w:color w:val="000000"/>
          <w:sz w:val="22"/>
          <w:szCs w:val="22"/>
          <w:lang w:val="en-GB"/>
        </w:rPr>
        <w:t>,</w:t>
      </w:r>
      <w:r w:rsidRPr="0056397C">
        <w:rPr>
          <w:rFonts w:asciiTheme="minorBidi" w:hAnsiTheme="minorBidi" w:cstheme="minorBidi"/>
          <w:color w:val="000000"/>
          <w:sz w:val="22"/>
          <w:szCs w:val="22"/>
          <w:lang w:val="en-GB"/>
        </w:rPr>
        <w:t xml:space="preserve"> this paper will investigate one particular aspect of this strength which, to modern eyes, might appear as a weakness</w:t>
      </w:r>
      <w:r w:rsidR="00DC516E">
        <w:rPr>
          <w:rFonts w:asciiTheme="minorBidi" w:hAnsiTheme="minorBidi" w:cstheme="minorBidi"/>
          <w:color w:val="000000"/>
          <w:sz w:val="22"/>
          <w:szCs w:val="22"/>
          <w:lang w:val="en-GB"/>
        </w:rPr>
        <w:t xml:space="preserve"> at first glance</w:t>
      </w:r>
      <w:r w:rsidRPr="0056397C">
        <w:rPr>
          <w:rFonts w:asciiTheme="minorBidi" w:hAnsiTheme="minorBidi" w:cstheme="minorBidi"/>
          <w:color w:val="000000"/>
          <w:sz w:val="22"/>
          <w:szCs w:val="22"/>
          <w:lang w:val="en-GB"/>
        </w:rPr>
        <w:t xml:space="preserve">: The tendency to view emotional attachment, and more specifically love, as an investment, and to manage </w:t>
      </w:r>
      <w:r w:rsidRPr="0056397C">
        <w:rPr>
          <w:rFonts w:asciiTheme="minorBidi" w:hAnsiTheme="minorBidi" w:cstheme="minorBidi"/>
          <w:color w:val="000000"/>
          <w:sz w:val="22"/>
          <w:szCs w:val="22"/>
          <w:lang w:val="en-GB"/>
        </w:rPr>
        <w:lastRenderedPageBreak/>
        <w:t xml:space="preserve">emotions (more or less successfully) according to the elaborate rules of the contemporary </w:t>
      </w:r>
      <w:r w:rsidR="00E36593">
        <w:rPr>
          <w:rFonts w:asciiTheme="minorBidi" w:hAnsiTheme="minorBidi" w:cstheme="minorBidi"/>
          <w:color w:val="000000"/>
          <w:sz w:val="22"/>
          <w:szCs w:val="22"/>
          <w:lang w:val="en-GB"/>
        </w:rPr>
        <w:t>‘</w:t>
      </w:r>
      <w:r w:rsidRPr="0056397C">
        <w:rPr>
          <w:rFonts w:asciiTheme="minorBidi" w:hAnsiTheme="minorBidi" w:cstheme="minorBidi"/>
          <w:color w:val="000000"/>
          <w:sz w:val="22"/>
          <w:szCs w:val="22"/>
          <w:lang w:val="en-GB"/>
        </w:rPr>
        <w:t>marriage market</w:t>
      </w:r>
      <w:r w:rsidR="00E36593">
        <w:rPr>
          <w:rFonts w:asciiTheme="minorBidi" w:hAnsiTheme="minorBidi" w:cstheme="minorBidi"/>
          <w:color w:val="000000"/>
          <w:sz w:val="22"/>
          <w:szCs w:val="22"/>
          <w:lang w:val="en-GB"/>
        </w:rPr>
        <w:t>’</w:t>
      </w:r>
      <w:r w:rsidRPr="0056397C">
        <w:rPr>
          <w:rFonts w:asciiTheme="minorBidi" w:hAnsiTheme="minorBidi" w:cstheme="minorBidi"/>
          <w:color w:val="000000"/>
          <w:sz w:val="22"/>
          <w:szCs w:val="22"/>
          <w:lang w:val="en-GB"/>
        </w:rPr>
        <w:t xml:space="preserve"> in order to increase one’s social standing and economic power. Rather than viewing this as a proto-capitalist alienation of ‚authentic‘ emotions, or as a </w:t>
      </w:r>
      <w:r w:rsidR="00451833">
        <w:rPr>
          <w:rFonts w:asciiTheme="minorBidi" w:hAnsiTheme="minorBidi" w:cstheme="minorBidi"/>
          <w:color w:val="000000"/>
          <w:sz w:val="22"/>
          <w:szCs w:val="22"/>
          <w:lang w:val="en-GB"/>
        </w:rPr>
        <w:t>“</w:t>
      </w:r>
      <w:r w:rsidRPr="0056397C">
        <w:rPr>
          <w:rFonts w:asciiTheme="minorBidi" w:hAnsiTheme="minorBidi" w:cstheme="minorBidi"/>
          <w:color w:val="000000"/>
          <w:sz w:val="22"/>
          <w:szCs w:val="22"/>
          <w:lang w:val="en-GB"/>
        </w:rPr>
        <w:t>commodification</w:t>
      </w:r>
      <w:r w:rsidR="00451833">
        <w:rPr>
          <w:rFonts w:asciiTheme="minorBidi" w:hAnsiTheme="minorBidi" w:cstheme="minorBidi"/>
          <w:color w:val="000000"/>
          <w:sz w:val="22"/>
          <w:szCs w:val="22"/>
          <w:lang w:val="en-GB"/>
        </w:rPr>
        <w:t>”</w:t>
      </w:r>
      <w:r w:rsidRPr="0056397C">
        <w:rPr>
          <w:rFonts w:asciiTheme="minorBidi" w:hAnsiTheme="minorBidi" w:cstheme="minorBidi"/>
          <w:color w:val="000000"/>
          <w:sz w:val="22"/>
          <w:szCs w:val="22"/>
          <w:lang w:val="en-GB"/>
        </w:rPr>
        <w:t xml:space="preserve"> of love in the vein of Eva Illouz</w:t>
      </w:r>
      <w:r>
        <w:rPr>
          <w:rFonts w:asciiTheme="minorBidi" w:hAnsiTheme="minorBidi" w:cstheme="minorBidi"/>
          <w:color w:val="000000"/>
          <w:sz w:val="22"/>
          <w:szCs w:val="22"/>
          <w:lang w:val="en-GB"/>
        </w:rPr>
        <w:t>’</w:t>
      </w:r>
      <w:r w:rsidRPr="0056397C">
        <w:rPr>
          <w:rFonts w:asciiTheme="minorBidi" w:hAnsiTheme="minorBidi" w:cstheme="minorBidi"/>
          <w:color w:val="000000"/>
          <w:sz w:val="22"/>
          <w:szCs w:val="22"/>
          <w:lang w:val="en-GB"/>
        </w:rPr>
        <w:t>s works</w:t>
      </w:r>
      <w:r>
        <w:rPr>
          <w:rFonts w:asciiTheme="minorBidi" w:hAnsiTheme="minorBidi" w:cstheme="minorBidi"/>
          <w:color w:val="000000"/>
          <w:sz w:val="22"/>
          <w:szCs w:val="22"/>
          <w:lang w:val="en-GB"/>
        </w:rPr>
        <w:t xml:space="preserve">, e.g. </w:t>
      </w:r>
      <w:r w:rsidRPr="0056397C">
        <w:rPr>
          <w:rFonts w:asciiTheme="minorBidi" w:hAnsiTheme="minorBidi" w:cstheme="minorBidi"/>
          <w:i/>
          <w:color w:val="000000"/>
          <w:sz w:val="22"/>
          <w:szCs w:val="22"/>
          <w:lang w:val="en-US"/>
        </w:rPr>
        <w:t>Emotions as Commodities</w:t>
      </w:r>
      <w:r>
        <w:rPr>
          <w:rFonts w:asciiTheme="minorBidi" w:hAnsiTheme="minorBidi" w:cstheme="minorBidi"/>
          <w:i/>
          <w:color w:val="000000"/>
          <w:sz w:val="22"/>
          <w:szCs w:val="22"/>
          <w:lang w:val="en-US"/>
        </w:rPr>
        <w:t xml:space="preserve"> </w:t>
      </w:r>
      <w:r>
        <w:rPr>
          <w:rFonts w:asciiTheme="minorBidi" w:hAnsiTheme="minorBidi" w:cstheme="minorBidi"/>
          <w:iCs/>
          <w:color w:val="000000"/>
          <w:sz w:val="22"/>
          <w:szCs w:val="22"/>
          <w:lang w:val="en-US"/>
        </w:rPr>
        <w:t>(2017)</w:t>
      </w:r>
      <w:r w:rsidRPr="0056397C">
        <w:rPr>
          <w:rFonts w:asciiTheme="minorBidi" w:hAnsiTheme="minorBidi" w:cstheme="minorBidi"/>
          <w:color w:val="000000"/>
          <w:sz w:val="22"/>
          <w:szCs w:val="22"/>
          <w:lang w:val="en-GB"/>
        </w:rPr>
        <w:t>, this paper will, in a first step, view this intrinsic connection of love and economy as a refraction of the entangled cross-fertilization and cross-referencing of economic thinking and anthropology</w:t>
      </w:r>
      <w:r w:rsidR="00451833">
        <w:rPr>
          <w:rFonts w:asciiTheme="minorBidi" w:hAnsiTheme="minorBidi" w:cstheme="minorBidi"/>
          <w:color w:val="000000"/>
          <w:sz w:val="22"/>
          <w:szCs w:val="22"/>
          <w:lang w:val="en-GB"/>
        </w:rPr>
        <w:t xml:space="preserve"> </w:t>
      </w:r>
      <w:r w:rsidRPr="0056397C">
        <w:rPr>
          <w:rFonts w:asciiTheme="minorBidi" w:hAnsiTheme="minorBidi" w:cstheme="minorBidi"/>
          <w:color w:val="000000"/>
          <w:sz w:val="22"/>
          <w:szCs w:val="22"/>
          <w:lang w:val="en-GB"/>
        </w:rPr>
        <w:t>/</w:t>
      </w:r>
      <w:r w:rsidR="00451833">
        <w:rPr>
          <w:rFonts w:asciiTheme="minorBidi" w:hAnsiTheme="minorBidi" w:cstheme="minorBidi"/>
          <w:color w:val="000000"/>
          <w:sz w:val="22"/>
          <w:szCs w:val="22"/>
          <w:lang w:val="en-GB"/>
        </w:rPr>
        <w:t xml:space="preserve"> </w:t>
      </w:r>
      <w:r w:rsidRPr="0056397C">
        <w:rPr>
          <w:rFonts w:asciiTheme="minorBidi" w:hAnsiTheme="minorBidi" w:cstheme="minorBidi"/>
          <w:color w:val="000000"/>
          <w:sz w:val="22"/>
          <w:szCs w:val="22"/>
          <w:lang w:val="en-GB"/>
        </w:rPr>
        <w:t xml:space="preserve">natural history in the </w:t>
      </w:r>
      <w:r w:rsidR="00E36593">
        <w:rPr>
          <w:rFonts w:asciiTheme="minorBidi" w:hAnsiTheme="minorBidi" w:cstheme="minorBidi"/>
          <w:color w:val="000000"/>
          <w:sz w:val="22"/>
          <w:szCs w:val="22"/>
          <w:lang w:val="en-GB"/>
        </w:rPr>
        <w:t>eighteenth</w:t>
      </w:r>
      <w:r w:rsidRPr="0056397C">
        <w:rPr>
          <w:rFonts w:asciiTheme="minorBidi" w:hAnsiTheme="minorBidi" w:cstheme="minorBidi"/>
          <w:color w:val="000000"/>
          <w:sz w:val="22"/>
          <w:szCs w:val="22"/>
          <w:lang w:val="en-GB"/>
        </w:rPr>
        <w:t xml:space="preserve"> century </w:t>
      </w:r>
      <w:r w:rsidRPr="00DC516E">
        <w:rPr>
          <w:rFonts w:asciiTheme="minorBidi" w:hAnsiTheme="minorBidi" w:cstheme="minorBidi"/>
          <w:color w:val="000000"/>
          <w:sz w:val="22"/>
          <w:szCs w:val="22"/>
          <w:lang w:val="en-GB"/>
        </w:rPr>
        <w:t xml:space="preserve">times: As a refraction, that is, of the common history of </w:t>
      </w:r>
      <w:r w:rsidR="00E36593">
        <w:rPr>
          <w:rFonts w:asciiTheme="minorBidi" w:hAnsiTheme="minorBidi" w:cstheme="minorBidi"/>
          <w:color w:val="000000"/>
          <w:sz w:val="22"/>
          <w:szCs w:val="22"/>
          <w:lang w:val="en-GB"/>
        </w:rPr>
        <w:t>‘</w:t>
      </w:r>
      <w:r w:rsidRPr="00DC516E">
        <w:rPr>
          <w:rFonts w:asciiTheme="minorBidi" w:hAnsiTheme="minorBidi" w:cstheme="minorBidi"/>
          <w:color w:val="000000"/>
          <w:sz w:val="22"/>
          <w:szCs w:val="22"/>
          <w:lang w:val="en-GB"/>
        </w:rPr>
        <w:t>economic</w:t>
      </w:r>
      <w:r w:rsidR="00E36593">
        <w:rPr>
          <w:rFonts w:asciiTheme="minorBidi" w:hAnsiTheme="minorBidi" w:cstheme="minorBidi"/>
          <w:color w:val="000000"/>
          <w:sz w:val="22"/>
          <w:szCs w:val="22"/>
          <w:lang w:val="en-GB"/>
        </w:rPr>
        <w:t>’</w:t>
      </w:r>
      <w:r w:rsidRPr="00DC516E">
        <w:rPr>
          <w:rFonts w:asciiTheme="minorBidi" w:hAnsiTheme="minorBidi" w:cstheme="minorBidi"/>
          <w:color w:val="000000"/>
          <w:sz w:val="22"/>
          <w:szCs w:val="22"/>
          <w:lang w:val="en-GB"/>
        </w:rPr>
        <w:t xml:space="preserve"> notions and concepts of the (animal and human) body and its emotions, and the early hygienic theories of their regulation and control (see </w:t>
      </w:r>
      <w:r w:rsidRPr="00DC516E">
        <w:rPr>
          <w:rFonts w:asciiTheme="minorBidi" w:hAnsiTheme="minorBidi" w:cstheme="minorBidi"/>
          <w:color w:val="000000"/>
          <w:sz w:val="22"/>
          <w:szCs w:val="22"/>
          <w:lang w:val="en-US"/>
        </w:rPr>
        <w:t>Arikha, 2007; Hirschman, 2013; Pence/Swaim, 2017; Sarasin, 2001; Schabas, 2003 and 2005).</w:t>
      </w:r>
    </w:p>
    <w:p w14:paraId="308CBF55" w14:textId="2E01CC2B" w:rsidR="0056397C" w:rsidRDefault="0056397C" w:rsidP="0056397C">
      <w:pPr>
        <w:ind w:firstLine="284"/>
        <w:jc w:val="both"/>
        <w:rPr>
          <w:rFonts w:asciiTheme="minorBidi" w:hAnsiTheme="minorBidi" w:cstheme="minorBidi"/>
          <w:color w:val="000000"/>
          <w:sz w:val="22"/>
          <w:szCs w:val="22"/>
          <w:lang w:val="en-GB"/>
        </w:rPr>
      </w:pPr>
      <w:r w:rsidRPr="0056397C">
        <w:rPr>
          <w:rFonts w:asciiTheme="minorBidi" w:hAnsiTheme="minorBidi" w:cstheme="minorBidi"/>
          <w:color w:val="000000"/>
          <w:sz w:val="22"/>
          <w:szCs w:val="22"/>
          <w:lang w:val="en-GB"/>
        </w:rPr>
        <w:t xml:space="preserve">In a second step, focusing more closely on the contrary examples of Mirandolina (in </w:t>
      </w:r>
      <w:r w:rsidRPr="0056397C">
        <w:rPr>
          <w:rFonts w:asciiTheme="minorBidi" w:hAnsiTheme="minorBidi" w:cstheme="minorBidi"/>
          <w:i/>
          <w:iCs/>
          <w:color w:val="000000"/>
          <w:sz w:val="22"/>
          <w:szCs w:val="22"/>
          <w:lang w:val="en-GB"/>
        </w:rPr>
        <w:t>La Locandiera</w:t>
      </w:r>
      <w:r w:rsidRPr="0056397C">
        <w:rPr>
          <w:rFonts w:asciiTheme="minorBidi" w:hAnsiTheme="minorBidi" w:cstheme="minorBidi"/>
          <w:color w:val="000000"/>
          <w:sz w:val="22"/>
          <w:szCs w:val="22"/>
          <w:lang w:val="en-GB"/>
        </w:rPr>
        <w:t xml:space="preserve">) and Giacinta (in </w:t>
      </w:r>
      <w:r w:rsidRPr="0056397C">
        <w:rPr>
          <w:rFonts w:asciiTheme="minorBidi" w:hAnsiTheme="minorBidi" w:cstheme="minorBidi"/>
          <w:i/>
          <w:iCs/>
          <w:color w:val="000000"/>
          <w:sz w:val="22"/>
          <w:szCs w:val="22"/>
          <w:lang w:val="en-GB"/>
        </w:rPr>
        <w:t>Trilogia della villaggiatura</w:t>
      </w:r>
      <w:r w:rsidRPr="0056397C">
        <w:rPr>
          <w:rFonts w:asciiTheme="minorBidi" w:hAnsiTheme="minorBidi" w:cstheme="minorBidi"/>
          <w:color w:val="000000"/>
          <w:sz w:val="22"/>
          <w:szCs w:val="22"/>
          <w:lang w:val="en-GB"/>
        </w:rPr>
        <w:t>)</w:t>
      </w:r>
      <w:r w:rsidR="00E36593">
        <w:rPr>
          <w:rFonts w:asciiTheme="minorBidi" w:hAnsiTheme="minorBidi" w:cstheme="minorBidi"/>
          <w:color w:val="000000"/>
          <w:sz w:val="22"/>
          <w:szCs w:val="22"/>
          <w:lang w:val="en-GB"/>
        </w:rPr>
        <w:t>,</w:t>
      </w:r>
      <w:r w:rsidRPr="0056397C">
        <w:rPr>
          <w:rFonts w:asciiTheme="minorBidi" w:hAnsiTheme="minorBidi" w:cstheme="minorBidi"/>
          <w:color w:val="000000"/>
          <w:sz w:val="22"/>
          <w:szCs w:val="22"/>
          <w:lang w:val="en-GB"/>
        </w:rPr>
        <w:t xml:space="preserve"> this paper will show how successful economic </w:t>
      </w:r>
      <w:r w:rsidR="00E36593">
        <w:rPr>
          <w:rFonts w:asciiTheme="minorBidi" w:hAnsiTheme="minorBidi" w:cstheme="minorBidi"/>
          <w:color w:val="000000"/>
          <w:sz w:val="22"/>
          <w:szCs w:val="22"/>
          <w:lang w:val="en-GB"/>
        </w:rPr>
        <w:t>‘</w:t>
      </w:r>
      <w:r w:rsidRPr="0056397C">
        <w:rPr>
          <w:rFonts w:asciiTheme="minorBidi" w:hAnsiTheme="minorBidi" w:cstheme="minorBidi"/>
          <w:color w:val="000000"/>
          <w:sz w:val="22"/>
          <w:szCs w:val="22"/>
          <w:lang w:val="en-GB"/>
        </w:rPr>
        <w:t>management</w:t>
      </w:r>
      <w:r w:rsidR="00E36593">
        <w:rPr>
          <w:rFonts w:asciiTheme="minorBidi" w:hAnsiTheme="minorBidi" w:cstheme="minorBidi"/>
          <w:color w:val="000000"/>
          <w:sz w:val="22"/>
          <w:szCs w:val="22"/>
          <w:lang w:val="en-GB"/>
        </w:rPr>
        <w:t>’</w:t>
      </w:r>
      <w:r w:rsidRPr="0056397C">
        <w:rPr>
          <w:rFonts w:asciiTheme="minorBidi" w:hAnsiTheme="minorBidi" w:cstheme="minorBidi"/>
          <w:color w:val="000000"/>
          <w:sz w:val="22"/>
          <w:szCs w:val="22"/>
          <w:lang w:val="en-GB"/>
        </w:rPr>
        <w:t xml:space="preserve"> of emotions does, in fact, enhance the agency of the female characters – making them true </w:t>
      </w:r>
      <w:r>
        <w:rPr>
          <w:rFonts w:asciiTheme="minorBidi" w:hAnsiTheme="minorBidi" w:cstheme="minorBidi"/>
          <w:color w:val="000000"/>
          <w:sz w:val="22"/>
          <w:szCs w:val="22"/>
          <w:lang w:val="en-GB"/>
        </w:rPr>
        <w:t>“</w:t>
      </w:r>
      <w:r w:rsidRPr="0056397C">
        <w:rPr>
          <w:rFonts w:asciiTheme="minorBidi" w:hAnsiTheme="minorBidi" w:cstheme="minorBidi"/>
          <w:color w:val="000000"/>
          <w:sz w:val="22"/>
          <w:szCs w:val="22"/>
          <w:lang w:val="en-GB"/>
        </w:rPr>
        <w:t>entrepreneurs</w:t>
      </w:r>
      <w:r>
        <w:rPr>
          <w:rFonts w:asciiTheme="minorBidi" w:hAnsiTheme="minorBidi" w:cstheme="minorBidi"/>
          <w:color w:val="000000"/>
          <w:sz w:val="22"/>
          <w:szCs w:val="22"/>
          <w:lang w:val="en-GB"/>
        </w:rPr>
        <w:t>”</w:t>
      </w:r>
      <w:r w:rsidRPr="0056397C">
        <w:rPr>
          <w:rFonts w:asciiTheme="minorBidi" w:hAnsiTheme="minorBidi" w:cstheme="minorBidi"/>
          <w:color w:val="000000"/>
          <w:sz w:val="22"/>
          <w:szCs w:val="22"/>
          <w:lang w:val="en-GB"/>
        </w:rPr>
        <w:t xml:space="preserve"> </w:t>
      </w:r>
      <w:r w:rsidRPr="0056397C">
        <w:rPr>
          <w:rFonts w:asciiTheme="minorBidi" w:hAnsiTheme="minorBidi" w:cstheme="minorBidi"/>
          <w:i/>
          <w:color w:val="000000"/>
          <w:sz w:val="22"/>
          <w:szCs w:val="22"/>
          <w:lang w:val="en-GB"/>
        </w:rPr>
        <w:t>avant la lettre</w:t>
      </w:r>
      <w:r w:rsidRPr="0056397C">
        <w:rPr>
          <w:rFonts w:asciiTheme="minorBidi" w:hAnsiTheme="minorBidi" w:cstheme="minorBidi"/>
          <w:color w:val="000000"/>
          <w:sz w:val="22"/>
          <w:szCs w:val="22"/>
          <w:lang w:val="en-GB"/>
        </w:rPr>
        <w:t xml:space="preserve"> – whereas instances of </w:t>
      </w:r>
      <w:r>
        <w:rPr>
          <w:rFonts w:asciiTheme="minorBidi" w:hAnsiTheme="minorBidi" w:cstheme="minorBidi"/>
          <w:color w:val="000000"/>
          <w:sz w:val="22"/>
          <w:szCs w:val="22"/>
          <w:lang w:val="en-GB"/>
        </w:rPr>
        <w:t>‘</w:t>
      </w:r>
      <w:r w:rsidRPr="0056397C">
        <w:rPr>
          <w:rFonts w:asciiTheme="minorBidi" w:hAnsiTheme="minorBidi" w:cstheme="minorBidi"/>
          <w:color w:val="000000"/>
          <w:sz w:val="22"/>
          <w:szCs w:val="22"/>
          <w:lang w:val="en-GB"/>
        </w:rPr>
        <w:t>losing control</w:t>
      </w:r>
      <w:r>
        <w:rPr>
          <w:rFonts w:asciiTheme="minorBidi" w:hAnsiTheme="minorBidi" w:cstheme="minorBidi"/>
          <w:color w:val="000000"/>
          <w:sz w:val="22"/>
          <w:szCs w:val="22"/>
          <w:lang w:val="en-GB"/>
        </w:rPr>
        <w:t>’</w:t>
      </w:r>
      <w:r w:rsidRPr="0056397C">
        <w:rPr>
          <w:rFonts w:asciiTheme="minorBidi" w:hAnsiTheme="minorBidi" w:cstheme="minorBidi"/>
          <w:color w:val="000000"/>
          <w:sz w:val="22"/>
          <w:szCs w:val="22"/>
          <w:lang w:val="en-GB"/>
        </w:rPr>
        <w:t xml:space="preserve"> of emotions not only lead to emotional as well as financial damage, but also to significant restrictions regarding the possibility of acting on their own behalf</w:t>
      </w:r>
      <w:r w:rsidR="00D2235C">
        <w:rPr>
          <w:rFonts w:asciiTheme="minorBidi" w:hAnsiTheme="minorBidi" w:cstheme="minorBidi"/>
          <w:color w:val="000000"/>
          <w:sz w:val="22"/>
          <w:szCs w:val="22"/>
          <w:lang w:val="en-GB"/>
        </w:rPr>
        <w:t>.</w:t>
      </w:r>
    </w:p>
    <w:p w14:paraId="09295AF3" w14:textId="7C3946FB" w:rsidR="004B262F" w:rsidRDefault="004B262F" w:rsidP="004B262F">
      <w:pPr>
        <w:jc w:val="both"/>
        <w:rPr>
          <w:rFonts w:asciiTheme="minorBidi" w:hAnsiTheme="minorBidi" w:cstheme="minorBidi"/>
          <w:color w:val="000000"/>
          <w:sz w:val="22"/>
          <w:szCs w:val="22"/>
          <w:lang w:val="en-GB"/>
        </w:rPr>
      </w:pPr>
    </w:p>
    <w:p w14:paraId="3C650FE2" w14:textId="77777777" w:rsidR="00804655" w:rsidRDefault="00804655" w:rsidP="004B262F">
      <w:pPr>
        <w:jc w:val="both"/>
        <w:rPr>
          <w:rFonts w:asciiTheme="minorBidi" w:hAnsiTheme="minorBidi" w:cstheme="minorBidi"/>
          <w:color w:val="000000"/>
          <w:sz w:val="22"/>
          <w:szCs w:val="22"/>
          <w:lang w:val="en-GB"/>
        </w:rPr>
      </w:pPr>
    </w:p>
    <w:p w14:paraId="33A41FE7" w14:textId="3A68B404" w:rsidR="008033D6" w:rsidRDefault="008033D6" w:rsidP="004B262F">
      <w:pPr>
        <w:jc w:val="both"/>
        <w:rPr>
          <w:rFonts w:asciiTheme="minorBidi" w:hAnsiTheme="minorBidi" w:cstheme="minorBidi"/>
          <w:color w:val="000000"/>
          <w:sz w:val="22"/>
          <w:szCs w:val="22"/>
          <w:lang w:val="en-US"/>
        </w:rPr>
      </w:pPr>
    </w:p>
    <w:p w14:paraId="5DCECD4A" w14:textId="04B05077" w:rsidR="008033D6" w:rsidRPr="001E3132" w:rsidRDefault="008033D6" w:rsidP="004B262F">
      <w:pPr>
        <w:jc w:val="both"/>
        <w:rPr>
          <w:rFonts w:asciiTheme="minorBidi" w:hAnsiTheme="minorBidi" w:cstheme="minorBidi"/>
          <w:b/>
          <w:bCs/>
          <w:color w:val="000000"/>
          <w:sz w:val="22"/>
          <w:szCs w:val="22"/>
          <w:lang w:val="en-US"/>
        </w:rPr>
      </w:pPr>
      <w:bookmarkStart w:id="15" w:name="_Hlk17713159"/>
      <w:r w:rsidRPr="001E3132">
        <w:rPr>
          <w:rFonts w:asciiTheme="minorBidi" w:hAnsiTheme="minorBidi" w:cstheme="minorBidi"/>
          <w:b/>
          <w:bCs/>
          <w:color w:val="000000"/>
          <w:sz w:val="22"/>
          <w:szCs w:val="22"/>
          <w:lang w:val="en-US"/>
        </w:rPr>
        <w:t>Beatrice Schuchardt (Münster)</w:t>
      </w:r>
      <w:r w:rsidR="00407A7C" w:rsidRPr="001E3132">
        <w:rPr>
          <w:rFonts w:asciiTheme="minorBidi" w:hAnsiTheme="minorBidi" w:cstheme="minorBidi"/>
          <w:b/>
          <w:bCs/>
          <w:color w:val="000000"/>
          <w:sz w:val="22"/>
          <w:szCs w:val="22"/>
          <w:lang w:val="en-US"/>
        </w:rPr>
        <w:t xml:space="preserve">: </w:t>
      </w:r>
      <w:r w:rsidR="004911DB">
        <w:rPr>
          <w:rFonts w:asciiTheme="minorBidi" w:hAnsiTheme="minorBidi" w:cstheme="minorBidi"/>
          <w:b/>
          <w:bCs/>
          <w:color w:val="000000"/>
          <w:sz w:val="22"/>
          <w:szCs w:val="22"/>
          <w:lang w:val="en-US"/>
        </w:rPr>
        <w:t xml:space="preserve">From </w:t>
      </w:r>
      <w:r w:rsidR="00FF61A5">
        <w:rPr>
          <w:rFonts w:asciiTheme="minorBidi" w:hAnsiTheme="minorBidi" w:cstheme="minorBidi"/>
          <w:b/>
          <w:bCs/>
          <w:color w:val="000000"/>
          <w:sz w:val="22"/>
          <w:szCs w:val="22"/>
          <w:lang w:val="en-US"/>
        </w:rPr>
        <w:t>‘</w:t>
      </w:r>
      <w:r w:rsidR="004911DB">
        <w:rPr>
          <w:rFonts w:asciiTheme="minorBidi" w:hAnsiTheme="minorBidi" w:cstheme="minorBidi"/>
          <w:b/>
          <w:bCs/>
          <w:color w:val="000000"/>
          <w:sz w:val="22"/>
          <w:szCs w:val="22"/>
          <w:lang w:val="en-US"/>
        </w:rPr>
        <w:t>Civil Heroes</w:t>
      </w:r>
      <w:r w:rsidR="00FF61A5">
        <w:rPr>
          <w:rFonts w:asciiTheme="minorBidi" w:hAnsiTheme="minorBidi" w:cstheme="minorBidi"/>
          <w:b/>
          <w:bCs/>
          <w:color w:val="000000"/>
          <w:sz w:val="22"/>
          <w:szCs w:val="22"/>
          <w:lang w:val="en-US"/>
        </w:rPr>
        <w:t>’</w:t>
      </w:r>
      <w:r w:rsidR="004911DB">
        <w:rPr>
          <w:rFonts w:asciiTheme="minorBidi" w:hAnsiTheme="minorBidi" w:cstheme="minorBidi"/>
          <w:b/>
          <w:bCs/>
          <w:color w:val="000000"/>
          <w:sz w:val="22"/>
          <w:szCs w:val="22"/>
          <w:lang w:val="en-US"/>
        </w:rPr>
        <w:t xml:space="preserve"> to </w:t>
      </w:r>
      <w:r w:rsidR="00B3414F">
        <w:rPr>
          <w:rFonts w:asciiTheme="minorBidi" w:hAnsiTheme="minorBidi" w:cstheme="minorBidi"/>
          <w:b/>
          <w:bCs/>
          <w:color w:val="000000"/>
          <w:sz w:val="22"/>
          <w:szCs w:val="22"/>
          <w:lang w:val="en-US"/>
        </w:rPr>
        <w:t xml:space="preserve">Male and Female </w:t>
      </w:r>
      <w:r w:rsidR="008A46C4">
        <w:rPr>
          <w:rFonts w:asciiTheme="minorBidi" w:hAnsiTheme="minorBidi" w:cstheme="minorBidi"/>
          <w:b/>
          <w:bCs/>
          <w:color w:val="000000"/>
          <w:sz w:val="22"/>
          <w:szCs w:val="22"/>
          <w:lang w:val="en-US"/>
        </w:rPr>
        <w:t>‘</w:t>
      </w:r>
      <w:r w:rsidR="004911DB">
        <w:rPr>
          <w:rFonts w:asciiTheme="minorBidi" w:hAnsiTheme="minorBidi" w:cstheme="minorBidi"/>
          <w:b/>
          <w:bCs/>
          <w:color w:val="000000"/>
          <w:sz w:val="22"/>
          <w:szCs w:val="22"/>
          <w:lang w:val="en-US"/>
        </w:rPr>
        <w:t>Protagonists of Production</w:t>
      </w:r>
      <w:r w:rsidR="008A46C4">
        <w:rPr>
          <w:rFonts w:asciiTheme="minorBidi" w:hAnsiTheme="minorBidi" w:cstheme="minorBidi"/>
          <w:b/>
          <w:bCs/>
          <w:color w:val="000000"/>
          <w:sz w:val="22"/>
          <w:szCs w:val="22"/>
          <w:lang w:val="en-US"/>
        </w:rPr>
        <w:t>’</w:t>
      </w:r>
    </w:p>
    <w:p w14:paraId="0DF4B451" w14:textId="61907355" w:rsidR="00AF52C1" w:rsidRDefault="00AF52C1" w:rsidP="0056397C">
      <w:pPr>
        <w:jc w:val="both"/>
        <w:rPr>
          <w:rFonts w:asciiTheme="minorBidi" w:hAnsiTheme="minorBidi" w:cstheme="minorBidi"/>
          <w:color w:val="000000"/>
          <w:sz w:val="22"/>
          <w:szCs w:val="22"/>
          <w:lang w:val="en-US"/>
        </w:rPr>
      </w:pPr>
    </w:p>
    <w:p w14:paraId="6A314967" w14:textId="2AA1AD7F" w:rsidR="006B7B2B" w:rsidRPr="001E3132" w:rsidRDefault="00B3414F" w:rsidP="006B7B2B">
      <w:pPr>
        <w:jc w:val="both"/>
        <w:rPr>
          <w:rFonts w:asciiTheme="minorBidi" w:hAnsiTheme="minorBidi" w:cstheme="minorBidi"/>
          <w:color w:val="000000"/>
          <w:sz w:val="22"/>
          <w:szCs w:val="22"/>
          <w:lang w:val="en-US"/>
        </w:rPr>
      </w:pPr>
      <w:r>
        <w:rPr>
          <w:rFonts w:asciiTheme="minorBidi" w:hAnsiTheme="minorBidi" w:cstheme="minorBidi"/>
          <w:color w:val="000000"/>
          <w:sz w:val="22"/>
          <w:szCs w:val="22"/>
          <w:lang w:val="en-US"/>
        </w:rPr>
        <w:t xml:space="preserve">In </w:t>
      </w:r>
      <w:r w:rsidR="005B5DC0">
        <w:rPr>
          <w:rFonts w:asciiTheme="minorBidi" w:hAnsiTheme="minorBidi" w:cstheme="minorBidi"/>
          <w:color w:val="000000"/>
          <w:sz w:val="22"/>
          <w:szCs w:val="22"/>
          <w:lang w:val="en-US"/>
        </w:rPr>
        <w:t xml:space="preserve">the second half of the eighteenth century, </w:t>
      </w:r>
      <w:r>
        <w:rPr>
          <w:rFonts w:asciiTheme="minorBidi" w:hAnsiTheme="minorBidi" w:cstheme="minorBidi"/>
          <w:color w:val="000000"/>
          <w:sz w:val="22"/>
          <w:szCs w:val="22"/>
          <w:lang w:val="en-US"/>
        </w:rPr>
        <w:t xml:space="preserve">the economic and theatrical reform pushed forward by the </w:t>
      </w:r>
      <w:r w:rsidR="005B5DC0">
        <w:rPr>
          <w:rFonts w:asciiTheme="minorBidi" w:hAnsiTheme="minorBidi" w:cstheme="minorBidi"/>
          <w:color w:val="000000"/>
          <w:sz w:val="22"/>
          <w:szCs w:val="22"/>
          <w:lang w:val="en-US"/>
        </w:rPr>
        <w:t xml:space="preserve">Spanish </w:t>
      </w:r>
      <w:r>
        <w:rPr>
          <w:rFonts w:asciiTheme="minorBidi" w:hAnsiTheme="minorBidi" w:cstheme="minorBidi"/>
          <w:color w:val="000000"/>
          <w:sz w:val="22"/>
          <w:szCs w:val="22"/>
          <w:lang w:val="en-US"/>
        </w:rPr>
        <w:t xml:space="preserve">Bourbon state and its ministers leads to the creation of a new type of hero </w:t>
      </w:r>
      <w:r w:rsidR="00CA7FB2">
        <w:rPr>
          <w:rFonts w:asciiTheme="minorBidi" w:hAnsiTheme="minorBidi" w:cstheme="minorBidi"/>
          <w:color w:val="000000"/>
          <w:sz w:val="22"/>
          <w:szCs w:val="22"/>
          <w:lang w:val="en-US"/>
        </w:rPr>
        <w:t xml:space="preserve">occurring </w:t>
      </w:r>
      <w:r>
        <w:rPr>
          <w:rFonts w:asciiTheme="minorBidi" w:hAnsiTheme="minorBidi" w:cstheme="minorBidi"/>
          <w:color w:val="000000"/>
          <w:sz w:val="22"/>
          <w:szCs w:val="22"/>
          <w:lang w:val="en-US"/>
        </w:rPr>
        <w:t>both in economic trac</w:t>
      </w:r>
      <w:r w:rsidR="006B7B2B">
        <w:rPr>
          <w:rFonts w:asciiTheme="minorBidi" w:hAnsiTheme="minorBidi" w:cstheme="minorBidi"/>
          <w:color w:val="000000"/>
          <w:sz w:val="22"/>
          <w:szCs w:val="22"/>
          <w:lang w:val="en-US"/>
        </w:rPr>
        <w:t>t</w:t>
      </w:r>
      <w:r>
        <w:rPr>
          <w:rFonts w:asciiTheme="minorBidi" w:hAnsiTheme="minorBidi" w:cstheme="minorBidi"/>
          <w:color w:val="000000"/>
          <w:sz w:val="22"/>
          <w:szCs w:val="22"/>
          <w:lang w:val="en-US"/>
        </w:rPr>
        <w:t xml:space="preserve">s and in theatre: the ‘civilian hero’, a term coined by Peter Jehle </w:t>
      </w:r>
      <w:r w:rsidR="00CA7FB2">
        <w:rPr>
          <w:rFonts w:asciiTheme="minorBidi" w:hAnsiTheme="minorBidi" w:cstheme="minorBidi"/>
          <w:color w:val="000000"/>
          <w:sz w:val="22"/>
          <w:szCs w:val="22"/>
          <w:lang w:val="en-US"/>
        </w:rPr>
        <w:t xml:space="preserve">in his comparative analysis of seventeenth century French and eighteenth century Spanish theatre </w:t>
      </w:r>
      <w:r>
        <w:rPr>
          <w:rFonts w:asciiTheme="minorBidi" w:hAnsiTheme="minorBidi" w:cstheme="minorBidi"/>
          <w:color w:val="000000"/>
          <w:sz w:val="22"/>
          <w:szCs w:val="22"/>
          <w:lang w:val="en-US"/>
        </w:rPr>
        <w:t>(2010</w:t>
      </w:r>
      <w:r w:rsidRPr="00DC516E">
        <w:rPr>
          <w:rFonts w:asciiTheme="minorBidi" w:hAnsiTheme="minorBidi" w:cstheme="minorBidi"/>
          <w:color w:val="000000"/>
          <w:sz w:val="22"/>
          <w:szCs w:val="22"/>
          <w:lang w:val="en-US"/>
        </w:rPr>
        <w:t xml:space="preserve">). Unlike the conqueror type of hero </w:t>
      </w:r>
      <w:r w:rsidR="00AD10EC" w:rsidRPr="00DC516E">
        <w:rPr>
          <w:rFonts w:asciiTheme="minorBidi" w:hAnsiTheme="minorBidi" w:cstheme="minorBidi"/>
          <w:color w:val="000000"/>
          <w:sz w:val="22"/>
          <w:szCs w:val="22"/>
          <w:lang w:val="en-US"/>
        </w:rPr>
        <w:t xml:space="preserve">raging on </w:t>
      </w:r>
      <w:r w:rsidR="00C90FE4" w:rsidRPr="00DC516E">
        <w:rPr>
          <w:rFonts w:asciiTheme="minorBidi" w:hAnsiTheme="minorBidi" w:cstheme="minorBidi"/>
          <w:color w:val="000000"/>
          <w:sz w:val="22"/>
          <w:szCs w:val="22"/>
          <w:lang w:val="en-US"/>
        </w:rPr>
        <w:t xml:space="preserve">sixteenth and seventeenth century stages, </w:t>
      </w:r>
      <w:r w:rsidR="00C45EAA">
        <w:rPr>
          <w:rFonts w:asciiTheme="minorBidi" w:hAnsiTheme="minorBidi" w:cstheme="minorBidi"/>
          <w:color w:val="000000"/>
          <w:sz w:val="22"/>
          <w:szCs w:val="22"/>
          <w:lang w:val="en-US"/>
        </w:rPr>
        <w:t xml:space="preserve">that is: </w:t>
      </w:r>
      <w:r w:rsidR="00AD10EC" w:rsidRPr="00DC516E">
        <w:rPr>
          <w:rFonts w:asciiTheme="minorBidi" w:hAnsiTheme="minorBidi" w:cstheme="minorBidi"/>
          <w:color w:val="000000"/>
          <w:sz w:val="22"/>
          <w:szCs w:val="22"/>
          <w:lang w:val="en-US"/>
        </w:rPr>
        <w:t xml:space="preserve">an </w:t>
      </w:r>
      <w:r w:rsidR="006B7B2B" w:rsidRPr="00DC516E">
        <w:rPr>
          <w:rFonts w:asciiTheme="minorBidi" w:hAnsiTheme="minorBidi" w:cstheme="minorBidi"/>
          <w:color w:val="000000"/>
          <w:sz w:val="22"/>
          <w:szCs w:val="22"/>
          <w:lang w:val="en-US"/>
        </w:rPr>
        <w:t>‘O</w:t>
      </w:r>
      <w:r w:rsidR="00AD10EC" w:rsidRPr="00DC516E">
        <w:rPr>
          <w:rFonts w:asciiTheme="minorBidi" w:hAnsiTheme="minorBidi" w:cstheme="minorBidi"/>
          <w:color w:val="000000"/>
          <w:sz w:val="22"/>
          <w:szCs w:val="22"/>
          <w:lang w:val="en-US"/>
        </w:rPr>
        <w:t>ld</w:t>
      </w:r>
      <w:r w:rsidR="006B7B2B" w:rsidRPr="00DC516E">
        <w:rPr>
          <w:rFonts w:asciiTheme="minorBidi" w:hAnsiTheme="minorBidi" w:cstheme="minorBidi"/>
          <w:color w:val="000000"/>
          <w:sz w:val="22"/>
          <w:szCs w:val="22"/>
          <w:lang w:val="en-US"/>
        </w:rPr>
        <w:t>-</w:t>
      </w:r>
      <w:r w:rsidR="00AD10EC" w:rsidRPr="00DC516E">
        <w:rPr>
          <w:rFonts w:asciiTheme="minorBidi" w:hAnsiTheme="minorBidi" w:cstheme="minorBidi"/>
          <w:color w:val="000000"/>
          <w:sz w:val="22"/>
          <w:szCs w:val="22"/>
          <w:lang w:val="en-US"/>
        </w:rPr>
        <w:t>Christian</w:t>
      </w:r>
      <w:r w:rsidR="006B7B2B" w:rsidRPr="00DC516E">
        <w:rPr>
          <w:rFonts w:asciiTheme="minorBidi" w:hAnsiTheme="minorBidi" w:cstheme="minorBidi"/>
          <w:color w:val="000000"/>
          <w:sz w:val="22"/>
          <w:szCs w:val="22"/>
          <w:lang w:val="en-US"/>
        </w:rPr>
        <w:t>’</w:t>
      </w:r>
      <w:r w:rsidR="00AD10EC" w:rsidRPr="00DC516E">
        <w:rPr>
          <w:rFonts w:asciiTheme="minorBidi" w:hAnsiTheme="minorBidi" w:cstheme="minorBidi"/>
          <w:color w:val="000000"/>
          <w:sz w:val="22"/>
          <w:szCs w:val="22"/>
          <w:lang w:val="en-US"/>
        </w:rPr>
        <w:t xml:space="preserve"> </w:t>
      </w:r>
      <w:r w:rsidR="00C45EAA">
        <w:rPr>
          <w:rFonts w:asciiTheme="minorBidi" w:hAnsiTheme="minorBidi" w:cstheme="minorBidi"/>
          <w:color w:val="000000"/>
          <w:sz w:val="22"/>
          <w:szCs w:val="22"/>
          <w:lang w:val="en-US"/>
        </w:rPr>
        <w:t xml:space="preserve">hot-tempered </w:t>
      </w:r>
      <w:r w:rsidR="00AD10EC" w:rsidRPr="00DC516E">
        <w:rPr>
          <w:rFonts w:asciiTheme="minorBidi" w:hAnsiTheme="minorBidi" w:cstheme="minorBidi"/>
          <w:color w:val="000000"/>
          <w:sz w:val="22"/>
          <w:szCs w:val="22"/>
          <w:lang w:val="en-US"/>
        </w:rPr>
        <w:t>aristocrat</w:t>
      </w:r>
      <w:r w:rsidR="00C90FE4" w:rsidRPr="00DC516E">
        <w:rPr>
          <w:rFonts w:asciiTheme="minorBidi" w:hAnsiTheme="minorBidi" w:cstheme="minorBidi"/>
          <w:color w:val="000000"/>
          <w:sz w:val="22"/>
          <w:szCs w:val="22"/>
          <w:lang w:val="en-US"/>
        </w:rPr>
        <w:t xml:space="preserve"> reluctant to work,</w:t>
      </w:r>
      <w:r w:rsidR="00C90FE4">
        <w:rPr>
          <w:rFonts w:asciiTheme="minorBidi" w:hAnsiTheme="minorBidi" w:cstheme="minorBidi"/>
          <w:color w:val="000000"/>
          <w:sz w:val="22"/>
          <w:szCs w:val="22"/>
          <w:lang w:val="en-US"/>
        </w:rPr>
        <w:t xml:space="preserve"> the civilian hero </w:t>
      </w:r>
      <w:r w:rsidR="00AD10EC">
        <w:rPr>
          <w:rFonts w:asciiTheme="minorBidi" w:hAnsiTheme="minorBidi" w:cstheme="minorBidi"/>
          <w:color w:val="000000"/>
          <w:sz w:val="22"/>
          <w:szCs w:val="22"/>
          <w:lang w:val="en-US"/>
        </w:rPr>
        <w:t xml:space="preserve">created by the reformed theatre of neoclassicism </w:t>
      </w:r>
      <w:r w:rsidR="00C90FE4">
        <w:rPr>
          <w:rFonts w:asciiTheme="minorBidi" w:hAnsiTheme="minorBidi" w:cstheme="minorBidi"/>
          <w:color w:val="000000"/>
          <w:sz w:val="22"/>
          <w:szCs w:val="22"/>
          <w:lang w:val="en-US"/>
        </w:rPr>
        <w:t>is characterized by his professional activity. He is virtuous and virile, a patriarch benevolently watching over his family</w:t>
      </w:r>
      <w:r w:rsidR="005B5DC0">
        <w:rPr>
          <w:rFonts w:asciiTheme="minorBidi" w:hAnsiTheme="minorBidi" w:cstheme="minorBidi"/>
          <w:color w:val="000000"/>
          <w:sz w:val="22"/>
          <w:szCs w:val="22"/>
          <w:lang w:val="en-US"/>
        </w:rPr>
        <w:t xml:space="preserve"> and </w:t>
      </w:r>
      <w:r w:rsidR="00C90FE4">
        <w:rPr>
          <w:rFonts w:asciiTheme="minorBidi" w:hAnsiTheme="minorBidi" w:cstheme="minorBidi"/>
          <w:color w:val="000000"/>
          <w:sz w:val="22"/>
          <w:szCs w:val="22"/>
          <w:lang w:val="en-US"/>
        </w:rPr>
        <w:t>business</w:t>
      </w:r>
      <w:r w:rsidR="005B5DC0">
        <w:rPr>
          <w:rFonts w:asciiTheme="minorBidi" w:hAnsiTheme="minorBidi" w:cstheme="minorBidi"/>
          <w:color w:val="000000"/>
          <w:sz w:val="22"/>
          <w:szCs w:val="22"/>
          <w:lang w:val="en-US"/>
        </w:rPr>
        <w:t>, but also over the moral and economic behavior of his compatriots</w:t>
      </w:r>
      <w:r w:rsidR="00C90FE4">
        <w:rPr>
          <w:rFonts w:asciiTheme="minorBidi" w:hAnsiTheme="minorBidi" w:cstheme="minorBidi"/>
          <w:color w:val="000000"/>
          <w:sz w:val="22"/>
          <w:szCs w:val="22"/>
          <w:lang w:val="en-US"/>
        </w:rPr>
        <w:t>.</w:t>
      </w:r>
      <w:r w:rsidR="005B5DC0">
        <w:rPr>
          <w:rFonts w:asciiTheme="minorBidi" w:hAnsiTheme="minorBidi" w:cstheme="minorBidi"/>
          <w:color w:val="000000"/>
          <w:sz w:val="22"/>
          <w:szCs w:val="22"/>
          <w:lang w:val="en-US"/>
        </w:rPr>
        <w:t xml:space="preserve"> This new type of her</w:t>
      </w:r>
      <w:r w:rsidR="00AD10EC">
        <w:rPr>
          <w:rFonts w:asciiTheme="minorBidi" w:hAnsiTheme="minorBidi" w:cstheme="minorBidi"/>
          <w:color w:val="000000"/>
          <w:sz w:val="22"/>
          <w:szCs w:val="22"/>
          <w:lang w:val="en-US"/>
        </w:rPr>
        <w:t>o</w:t>
      </w:r>
      <w:r w:rsidR="005B5DC0">
        <w:rPr>
          <w:rFonts w:asciiTheme="minorBidi" w:hAnsiTheme="minorBidi" w:cstheme="minorBidi"/>
          <w:color w:val="000000"/>
          <w:sz w:val="22"/>
          <w:szCs w:val="22"/>
          <w:lang w:val="en-US"/>
        </w:rPr>
        <w:t xml:space="preserve"> is incarnated by the </w:t>
      </w:r>
      <w:r w:rsidR="00C90FE4">
        <w:rPr>
          <w:rFonts w:asciiTheme="minorBidi" w:hAnsiTheme="minorBidi" w:cstheme="minorBidi"/>
          <w:color w:val="000000"/>
          <w:sz w:val="22"/>
          <w:szCs w:val="22"/>
          <w:lang w:val="en-US"/>
        </w:rPr>
        <w:t>honorable merchant</w:t>
      </w:r>
      <w:r w:rsidR="005B5DC0">
        <w:rPr>
          <w:rFonts w:asciiTheme="minorBidi" w:hAnsiTheme="minorBidi" w:cstheme="minorBidi"/>
          <w:color w:val="000000"/>
          <w:sz w:val="22"/>
          <w:szCs w:val="22"/>
          <w:lang w:val="en-US"/>
        </w:rPr>
        <w:t xml:space="preserve"> or the entrepreneur</w:t>
      </w:r>
      <w:r w:rsidR="008948E3">
        <w:rPr>
          <w:rFonts w:asciiTheme="minorBidi" w:hAnsiTheme="minorBidi" w:cstheme="minorBidi"/>
          <w:color w:val="000000"/>
          <w:sz w:val="22"/>
          <w:szCs w:val="22"/>
          <w:lang w:val="en-US"/>
        </w:rPr>
        <w:t>.</w:t>
      </w:r>
      <w:r w:rsidR="00AD10EC">
        <w:rPr>
          <w:rFonts w:asciiTheme="minorBidi" w:hAnsiTheme="minorBidi" w:cstheme="minorBidi"/>
          <w:color w:val="000000"/>
          <w:sz w:val="22"/>
          <w:szCs w:val="22"/>
          <w:lang w:val="en-US"/>
        </w:rPr>
        <w:t xml:space="preserve"> </w:t>
      </w:r>
      <w:r w:rsidR="008948E3">
        <w:rPr>
          <w:rFonts w:asciiTheme="minorBidi" w:hAnsiTheme="minorBidi" w:cstheme="minorBidi"/>
          <w:color w:val="000000"/>
          <w:sz w:val="22"/>
          <w:szCs w:val="22"/>
          <w:lang w:val="en-US"/>
        </w:rPr>
        <w:t>H</w:t>
      </w:r>
      <w:r w:rsidR="00AD10EC">
        <w:rPr>
          <w:rFonts w:asciiTheme="minorBidi" w:hAnsiTheme="minorBidi" w:cstheme="minorBidi"/>
          <w:color w:val="000000"/>
          <w:sz w:val="22"/>
          <w:szCs w:val="22"/>
          <w:lang w:val="en-US"/>
        </w:rPr>
        <w:t xml:space="preserve">e is a ‘brainworker’, and he is essentially male. Unlike neoclassic comedy, like e.g. Trigueros’ </w:t>
      </w:r>
      <w:r w:rsidR="00AD10EC">
        <w:rPr>
          <w:rFonts w:asciiTheme="minorBidi" w:hAnsiTheme="minorBidi" w:cstheme="minorBidi"/>
          <w:i/>
          <w:iCs/>
          <w:color w:val="000000"/>
          <w:sz w:val="22"/>
          <w:szCs w:val="22"/>
          <w:lang w:val="en-US"/>
        </w:rPr>
        <w:t xml:space="preserve">Los </w:t>
      </w:r>
      <w:r w:rsidR="00AD10EC" w:rsidRPr="00AD10EC">
        <w:rPr>
          <w:rFonts w:asciiTheme="minorBidi" w:hAnsiTheme="minorBidi" w:cstheme="minorBidi"/>
          <w:i/>
          <w:iCs/>
          <w:color w:val="000000"/>
          <w:sz w:val="22"/>
          <w:szCs w:val="22"/>
          <w:lang w:val="en-US"/>
        </w:rPr>
        <w:t>menestrales</w:t>
      </w:r>
      <w:r w:rsidR="00AD10EC">
        <w:rPr>
          <w:rFonts w:asciiTheme="minorBidi" w:hAnsiTheme="minorBidi" w:cstheme="minorBidi"/>
          <w:i/>
          <w:iCs/>
          <w:color w:val="000000"/>
          <w:sz w:val="22"/>
          <w:szCs w:val="22"/>
          <w:lang w:val="en-US"/>
        </w:rPr>
        <w:t xml:space="preserve"> </w:t>
      </w:r>
      <w:r w:rsidR="00AD10EC">
        <w:rPr>
          <w:rFonts w:asciiTheme="minorBidi" w:hAnsiTheme="minorBidi" w:cstheme="minorBidi"/>
          <w:color w:val="000000"/>
          <w:sz w:val="22"/>
          <w:szCs w:val="22"/>
          <w:lang w:val="en-US"/>
        </w:rPr>
        <w:t xml:space="preserve">(1784), a piece that, </w:t>
      </w:r>
      <w:r w:rsidR="00AD10EC" w:rsidRPr="00AD10EC">
        <w:rPr>
          <w:rFonts w:asciiTheme="minorBidi" w:hAnsiTheme="minorBidi" w:cstheme="minorBidi"/>
          <w:color w:val="000000"/>
          <w:sz w:val="22"/>
          <w:szCs w:val="22"/>
          <w:lang w:val="en-US"/>
        </w:rPr>
        <w:t>follow</w:t>
      </w:r>
      <w:r w:rsidR="00AD10EC">
        <w:rPr>
          <w:rFonts w:asciiTheme="minorBidi" w:hAnsiTheme="minorBidi" w:cstheme="minorBidi"/>
          <w:color w:val="000000"/>
          <w:sz w:val="22"/>
          <w:szCs w:val="22"/>
          <w:lang w:val="en-US"/>
        </w:rPr>
        <w:t>ing</w:t>
      </w:r>
      <w:r w:rsidR="00AD10EC" w:rsidRPr="00AD10EC">
        <w:rPr>
          <w:rFonts w:asciiTheme="minorBidi" w:hAnsiTheme="minorBidi" w:cstheme="minorBidi"/>
          <w:color w:val="000000"/>
          <w:sz w:val="22"/>
          <w:szCs w:val="22"/>
          <w:lang w:val="en-US"/>
        </w:rPr>
        <w:t xml:space="preserve"> a royal decree of 1783,</w:t>
      </w:r>
      <w:r w:rsidR="00AD10EC">
        <w:rPr>
          <w:rFonts w:asciiTheme="minorBidi" w:hAnsiTheme="minorBidi" w:cstheme="minorBidi"/>
          <w:color w:val="000000"/>
          <w:sz w:val="22"/>
          <w:szCs w:val="22"/>
          <w:lang w:val="en-US"/>
        </w:rPr>
        <w:t xml:space="preserve"> allegedly estimates craftspeople, but actually puts them back in their </w:t>
      </w:r>
      <w:r w:rsidR="006B7B2B">
        <w:rPr>
          <w:rFonts w:asciiTheme="minorBidi" w:hAnsiTheme="minorBidi" w:cstheme="minorBidi"/>
          <w:color w:val="000000"/>
          <w:sz w:val="22"/>
          <w:szCs w:val="22"/>
          <w:lang w:val="en-US"/>
        </w:rPr>
        <w:t xml:space="preserve">functional working-class place, </w:t>
      </w:r>
      <w:r w:rsidR="00AD10EC">
        <w:rPr>
          <w:rFonts w:asciiTheme="minorBidi" w:hAnsiTheme="minorBidi" w:cstheme="minorBidi"/>
          <w:color w:val="000000"/>
          <w:sz w:val="22"/>
          <w:szCs w:val="22"/>
          <w:lang w:val="en-US"/>
        </w:rPr>
        <w:t xml:space="preserve">late </w:t>
      </w:r>
      <w:r w:rsidR="00AD10EC" w:rsidRPr="00AD10EC">
        <w:rPr>
          <w:rFonts w:asciiTheme="minorBidi" w:hAnsiTheme="minorBidi" w:cstheme="minorBidi"/>
          <w:color w:val="000000"/>
          <w:sz w:val="22"/>
          <w:szCs w:val="22"/>
          <w:lang w:val="en-US"/>
        </w:rPr>
        <w:t>eighteenth</w:t>
      </w:r>
      <w:r w:rsidR="00AD10EC">
        <w:rPr>
          <w:rFonts w:asciiTheme="minorBidi" w:hAnsiTheme="minorBidi" w:cstheme="minorBidi"/>
          <w:color w:val="000000"/>
          <w:sz w:val="22"/>
          <w:szCs w:val="22"/>
          <w:lang w:val="en-US"/>
        </w:rPr>
        <w:t xml:space="preserve"> century sentimental comedy </w:t>
      </w:r>
      <w:r w:rsidR="006B7B2B">
        <w:rPr>
          <w:rFonts w:asciiTheme="minorBidi" w:hAnsiTheme="minorBidi" w:cstheme="minorBidi"/>
          <w:color w:val="000000"/>
          <w:sz w:val="22"/>
          <w:szCs w:val="22"/>
          <w:lang w:val="en-US"/>
        </w:rPr>
        <w:t xml:space="preserve">written by popular authors such as Comella, Durán or Valladares put </w:t>
      </w:r>
      <w:r w:rsidR="008948E3">
        <w:rPr>
          <w:rFonts w:asciiTheme="minorBidi" w:hAnsiTheme="minorBidi" w:cstheme="minorBidi"/>
          <w:color w:val="000000"/>
          <w:sz w:val="22"/>
          <w:szCs w:val="22"/>
          <w:lang w:val="en-US"/>
        </w:rPr>
        <w:t xml:space="preserve">the virtuous heroism of both </w:t>
      </w:r>
      <w:r w:rsidR="006B7B2B">
        <w:rPr>
          <w:rFonts w:asciiTheme="minorBidi" w:hAnsiTheme="minorBidi" w:cstheme="minorBidi"/>
          <w:color w:val="000000"/>
          <w:sz w:val="22"/>
          <w:szCs w:val="22"/>
          <w:lang w:val="en-US"/>
        </w:rPr>
        <w:t xml:space="preserve">male and female characters </w:t>
      </w:r>
      <w:r w:rsidR="00C45EAA">
        <w:rPr>
          <w:rFonts w:asciiTheme="minorBidi" w:hAnsiTheme="minorBidi" w:cstheme="minorBidi"/>
          <w:color w:val="000000"/>
          <w:sz w:val="22"/>
          <w:szCs w:val="22"/>
          <w:lang w:val="en-US"/>
        </w:rPr>
        <w:t>onto stage that incarnate</w:t>
      </w:r>
      <w:r w:rsidR="006B7B2B">
        <w:rPr>
          <w:rFonts w:asciiTheme="minorBidi" w:hAnsiTheme="minorBidi" w:cstheme="minorBidi"/>
          <w:color w:val="000000"/>
          <w:sz w:val="22"/>
          <w:szCs w:val="22"/>
          <w:lang w:val="en-US"/>
        </w:rPr>
        <w:t xml:space="preserve"> </w:t>
      </w:r>
      <w:r w:rsidR="008948E3">
        <w:rPr>
          <w:rFonts w:asciiTheme="minorBidi" w:hAnsiTheme="minorBidi" w:cstheme="minorBidi"/>
          <w:color w:val="000000"/>
          <w:sz w:val="22"/>
          <w:szCs w:val="22"/>
          <w:lang w:val="en-US"/>
        </w:rPr>
        <w:t>physical labour</w:t>
      </w:r>
      <w:r w:rsidR="006B7B2B">
        <w:rPr>
          <w:rFonts w:asciiTheme="minorBidi" w:hAnsiTheme="minorBidi" w:cstheme="minorBidi"/>
          <w:color w:val="000000"/>
          <w:sz w:val="22"/>
          <w:szCs w:val="22"/>
          <w:lang w:val="en-US"/>
        </w:rPr>
        <w:t xml:space="preserve">: peasants, weavers, charcoal burners and ragpickers. </w:t>
      </w:r>
      <w:r w:rsidR="006B7B2B" w:rsidRPr="00DC516E">
        <w:rPr>
          <w:rFonts w:asciiTheme="minorBidi" w:hAnsiTheme="minorBidi" w:cstheme="minorBidi"/>
          <w:color w:val="000000"/>
          <w:sz w:val="22"/>
          <w:szCs w:val="22"/>
          <w:lang w:val="en-US"/>
        </w:rPr>
        <w:t>This is the hour of birth of</w:t>
      </w:r>
      <w:r w:rsidR="006B7B2B">
        <w:rPr>
          <w:rFonts w:asciiTheme="minorBidi" w:hAnsiTheme="minorBidi" w:cstheme="minorBidi"/>
          <w:color w:val="000000"/>
          <w:sz w:val="22"/>
          <w:szCs w:val="22"/>
          <w:lang w:val="en-US"/>
        </w:rPr>
        <w:t xml:space="preserve"> </w:t>
      </w:r>
      <w:r w:rsidR="008948E3">
        <w:rPr>
          <w:rFonts w:asciiTheme="minorBidi" w:hAnsiTheme="minorBidi" w:cstheme="minorBidi"/>
          <w:color w:val="000000"/>
          <w:sz w:val="22"/>
          <w:szCs w:val="22"/>
          <w:lang w:val="en-US"/>
        </w:rPr>
        <w:t>our</w:t>
      </w:r>
      <w:r w:rsidR="006B7B2B">
        <w:rPr>
          <w:rFonts w:asciiTheme="minorBidi" w:hAnsiTheme="minorBidi" w:cstheme="minorBidi"/>
          <w:color w:val="000000"/>
          <w:sz w:val="22"/>
          <w:szCs w:val="22"/>
          <w:lang w:val="en-US"/>
        </w:rPr>
        <w:t xml:space="preserve"> </w:t>
      </w:r>
      <w:r w:rsidR="008948E3">
        <w:rPr>
          <w:rFonts w:asciiTheme="minorBidi" w:hAnsiTheme="minorBidi" w:cstheme="minorBidi"/>
          <w:color w:val="000000"/>
          <w:sz w:val="22"/>
          <w:szCs w:val="22"/>
          <w:lang w:val="en-US"/>
        </w:rPr>
        <w:t>‘</w:t>
      </w:r>
      <w:r w:rsidR="006B7B2B">
        <w:rPr>
          <w:rFonts w:asciiTheme="minorBidi" w:hAnsiTheme="minorBidi" w:cstheme="minorBidi"/>
          <w:color w:val="000000"/>
          <w:sz w:val="22"/>
          <w:szCs w:val="22"/>
          <w:lang w:val="en-US"/>
        </w:rPr>
        <w:t>protagonists of production</w:t>
      </w:r>
      <w:r w:rsidR="008948E3">
        <w:rPr>
          <w:rFonts w:asciiTheme="minorBidi" w:hAnsiTheme="minorBidi" w:cstheme="minorBidi"/>
          <w:color w:val="000000"/>
          <w:sz w:val="22"/>
          <w:szCs w:val="22"/>
          <w:lang w:val="en-US"/>
        </w:rPr>
        <w:t>’</w:t>
      </w:r>
      <w:r w:rsidR="006B7B2B">
        <w:rPr>
          <w:rFonts w:asciiTheme="minorBidi" w:hAnsiTheme="minorBidi" w:cstheme="minorBidi"/>
          <w:color w:val="000000"/>
          <w:sz w:val="22"/>
          <w:szCs w:val="22"/>
          <w:lang w:val="en-US"/>
        </w:rPr>
        <w:t xml:space="preserve">. The talk </w:t>
      </w:r>
      <w:r w:rsidR="00203FD4">
        <w:rPr>
          <w:rFonts w:asciiTheme="minorBidi" w:hAnsiTheme="minorBidi" w:cstheme="minorBidi"/>
          <w:color w:val="000000"/>
          <w:sz w:val="22"/>
          <w:szCs w:val="22"/>
          <w:lang w:val="en-US"/>
        </w:rPr>
        <w:t>focuses</w:t>
      </w:r>
      <w:r w:rsidR="006B7B2B">
        <w:rPr>
          <w:rFonts w:asciiTheme="minorBidi" w:hAnsiTheme="minorBidi" w:cstheme="minorBidi"/>
          <w:color w:val="000000"/>
          <w:sz w:val="22"/>
          <w:szCs w:val="22"/>
          <w:lang w:val="en-US"/>
        </w:rPr>
        <w:t xml:space="preserve"> </w:t>
      </w:r>
      <w:r w:rsidR="008948E3">
        <w:rPr>
          <w:rFonts w:asciiTheme="minorBidi" w:hAnsiTheme="minorBidi" w:cstheme="minorBidi"/>
          <w:color w:val="000000"/>
          <w:sz w:val="22"/>
          <w:szCs w:val="22"/>
          <w:lang w:val="en-US"/>
        </w:rPr>
        <w:t xml:space="preserve">on the didactic function of these characters in the context of an </w:t>
      </w:r>
      <w:r w:rsidR="008948E3" w:rsidRPr="00DC516E">
        <w:rPr>
          <w:rFonts w:asciiTheme="minorBidi" w:hAnsiTheme="minorBidi" w:cstheme="minorBidi"/>
          <w:color w:val="000000"/>
          <w:sz w:val="22"/>
          <w:szCs w:val="22"/>
          <w:lang w:val="en-US"/>
        </w:rPr>
        <w:t>enlighte</w:t>
      </w:r>
      <w:r w:rsidR="00C45EAA">
        <w:rPr>
          <w:rFonts w:asciiTheme="minorBidi" w:hAnsiTheme="minorBidi" w:cstheme="minorBidi"/>
          <w:color w:val="000000"/>
          <w:sz w:val="22"/>
          <w:szCs w:val="22"/>
          <w:lang w:val="en-US"/>
        </w:rPr>
        <w:t xml:space="preserve">ned </w:t>
      </w:r>
      <w:r w:rsidR="008948E3" w:rsidRPr="00DC516E">
        <w:rPr>
          <w:rFonts w:asciiTheme="minorBidi" w:hAnsiTheme="minorBidi" w:cstheme="minorBidi"/>
          <w:color w:val="000000"/>
          <w:sz w:val="22"/>
          <w:szCs w:val="22"/>
          <w:lang w:val="en-US"/>
        </w:rPr>
        <w:t>political and moral economy.</w:t>
      </w:r>
    </w:p>
    <w:bookmarkEnd w:id="15"/>
    <w:p w14:paraId="179D736D" w14:textId="36DB8376" w:rsidR="0056397C" w:rsidRDefault="0056397C" w:rsidP="0056397C">
      <w:pPr>
        <w:jc w:val="both"/>
        <w:rPr>
          <w:rFonts w:asciiTheme="minorBidi" w:hAnsiTheme="minorBidi" w:cstheme="minorBidi"/>
          <w:b/>
          <w:bCs/>
          <w:color w:val="000000"/>
          <w:sz w:val="22"/>
          <w:szCs w:val="22"/>
          <w:lang w:val="en-US"/>
        </w:rPr>
      </w:pPr>
    </w:p>
    <w:p w14:paraId="1AA3E117" w14:textId="1BFEF112" w:rsidR="00804655" w:rsidRDefault="00804655" w:rsidP="0056397C">
      <w:pPr>
        <w:jc w:val="both"/>
        <w:rPr>
          <w:rFonts w:asciiTheme="minorBidi" w:hAnsiTheme="minorBidi" w:cstheme="minorBidi"/>
          <w:b/>
          <w:bCs/>
          <w:color w:val="000000"/>
          <w:sz w:val="22"/>
          <w:szCs w:val="22"/>
          <w:lang w:val="en-US"/>
        </w:rPr>
      </w:pPr>
    </w:p>
    <w:p w14:paraId="1E72FE7B" w14:textId="77777777" w:rsidR="00804655" w:rsidRPr="001E3132" w:rsidRDefault="00804655" w:rsidP="0056397C">
      <w:pPr>
        <w:jc w:val="both"/>
        <w:rPr>
          <w:rFonts w:asciiTheme="minorBidi" w:hAnsiTheme="minorBidi" w:cstheme="minorBidi"/>
          <w:b/>
          <w:bCs/>
          <w:color w:val="000000"/>
          <w:sz w:val="22"/>
          <w:szCs w:val="22"/>
          <w:lang w:val="en-US"/>
        </w:rPr>
      </w:pPr>
    </w:p>
    <w:p w14:paraId="35454881" w14:textId="13151303" w:rsidR="00504AE2" w:rsidRDefault="00407A7C" w:rsidP="009B0B7E">
      <w:pPr>
        <w:jc w:val="both"/>
        <w:rPr>
          <w:rFonts w:asciiTheme="minorBidi" w:hAnsiTheme="minorBidi" w:cstheme="minorBidi"/>
          <w:b/>
          <w:bCs/>
          <w:color w:val="000000"/>
          <w:sz w:val="22"/>
          <w:szCs w:val="22"/>
          <w:lang w:val="en-GB"/>
        </w:rPr>
      </w:pPr>
      <w:r w:rsidRPr="00504AE2">
        <w:rPr>
          <w:rFonts w:asciiTheme="minorBidi" w:hAnsiTheme="minorBidi" w:cstheme="minorBidi"/>
          <w:b/>
          <w:bCs/>
          <w:color w:val="000000"/>
          <w:sz w:val="22"/>
          <w:szCs w:val="22"/>
          <w:lang w:val="en-US"/>
        </w:rPr>
        <w:t xml:space="preserve">Elena Serrano (Berlin): </w:t>
      </w:r>
      <w:bookmarkStart w:id="16" w:name="_Hlk17713238"/>
      <w:r w:rsidR="00504AE2" w:rsidRPr="00504AE2">
        <w:rPr>
          <w:rFonts w:asciiTheme="minorBidi" w:hAnsiTheme="minorBidi" w:cstheme="minorBidi"/>
          <w:b/>
          <w:bCs/>
          <w:color w:val="000000"/>
          <w:sz w:val="22"/>
          <w:szCs w:val="22"/>
          <w:lang w:val="en-GB"/>
        </w:rPr>
        <w:t xml:space="preserve">Gender, Useful Knowledge, and Literary Female Natural Philosophers </w:t>
      </w:r>
      <w:r w:rsidR="00504AE2">
        <w:rPr>
          <w:rFonts w:asciiTheme="minorBidi" w:hAnsiTheme="minorBidi" w:cstheme="minorBidi"/>
          <w:b/>
          <w:bCs/>
          <w:color w:val="000000"/>
          <w:sz w:val="22"/>
          <w:szCs w:val="22"/>
          <w:lang w:val="en-GB"/>
        </w:rPr>
        <w:t xml:space="preserve"> </w:t>
      </w:r>
      <w:r w:rsidR="00504AE2" w:rsidRPr="00504AE2">
        <w:rPr>
          <w:rFonts w:asciiTheme="minorBidi" w:hAnsiTheme="minorBidi" w:cstheme="minorBidi"/>
          <w:b/>
          <w:bCs/>
          <w:color w:val="000000"/>
          <w:sz w:val="22"/>
          <w:szCs w:val="22"/>
          <w:lang w:val="en-GB"/>
        </w:rPr>
        <w:t>in the Madrid Economic Society c.</w:t>
      </w:r>
      <w:r w:rsidR="00504AE2">
        <w:rPr>
          <w:rFonts w:asciiTheme="minorBidi" w:hAnsiTheme="minorBidi" w:cstheme="minorBidi"/>
          <w:b/>
          <w:bCs/>
          <w:color w:val="000000"/>
          <w:sz w:val="22"/>
          <w:szCs w:val="22"/>
          <w:lang w:val="en-GB"/>
        </w:rPr>
        <w:t xml:space="preserve"> </w:t>
      </w:r>
      <w:r w:rsidR="00504AE2" w:rsidRPr="00504AE2">
        <w:rPr>
          <w:rFonts w:asciiTheme="minorBidi" w:hAnsiTheme="minorBidi" w:cstheme="minorBidi"/>
          <w:b/>
          <w:bCs/>
          <w:color w:val="000000"/>
          <w:sz w:val="22"/>
          <w:szCs w:val="22"/>
          <w:lang w:val="en-GB"/>
        </w:rPr>
        <w:t>1780</w:t>
      </w:r>
    </w:p>
    <w:bookmarkEnd w:id="16"/>
    <w:p w14:paraId="056C3B9C" w14:textId="77777777" w:rsidR="00250E0B" w:rsidRDefault="00250E0B" w:rsidP="009B0B7E">
      <w:pPr>
        <w:jc w:val="both"/>
        <w:rPr>
          <w:rFonts w:asciiTheme="minorBidi" w:hAnsiTheme="minorBidi" w:cstheme="minorBidi"/>
          <w:color w:val="000000"/>
          <w:sz w:val="22"/>
          <w:szCs w:val="22"/>
          <w:lang w:val="en-GB"/>
        </w:rPr>
      </w:pPr>
    </w:p>
    <w:p w14:paraId="16DBEB7E" w14:textId="350D7CB6" w:rsidR="00504AE2" w:rsidRPr="00504AE2" w:rsidRDefault="00504AE2" w:rsidP="00E55A1A">
      <w:pPr>
        <w:jc w:val="both"/>
        <w:rPr>
          <w:rFonts w:asciiTheme="minorBidi" w:hAnsiTheme="minorBidi" w:cstheme="minorBidi"/>
          <w:color w:val="000000"/>
          <w:sz w:val="22"/>
          <w:szCs w:val="22"/>
          <w:lang w:val="en-GB"/>
        </w:rPr>
      </w:pPr>
      <w:r w:rsidRPr="00605AE3">
        <w:rPr>
          <w:rFonts w:asciiTheme="minorBidi" w:hAnsiTheme="minorBidi" w:cstheme="minorBidi"/>
          <w:color w:val="000000"/>
          <w:sz w:val="22"/>
          <w:szCs w:val="22"/>
          <w:lang w:val="en-GB"/>
        </w:rPr>
        <w:t>During the 18-century, economic societies mushroomed all over Europe</w:t>
      </w:r>
      <w:r w:rsidRPr="00504AE2">
        <w:rPr>
          <w:rFonts w:asciiTheme="minorBidi" w:hAnsiTheme="minorBidi" w:cstheme="minorBidi"/>
          <w:color w:val="000000"/>
          <w:sz w:val="22"/>
          <w:szCs w:val="22"/>
          <w:lang w:val="en-GB"/>
        </w:rPr>
        <w:t xml:space="preserve">. Gathering noblemen, landed gentry, clergymen and sometimes learned artisans, these societies aimed to improve local economies through the production and </w:t>
      </w:r>
      <w:r w:rsidRPr="00605AE3">
        <w:rPr>
          <w:rFonts w:asciiTheme="minorBidi" w:hAnsiTheme="minorBidi" w:cstheme="minorBidi"/>
          <w:color w:val="000000"/>
          <w:sz w:val="22"/>
          <w:szCs w:val="22"/>
          <w:lang w:val="en-GB"/>
        </w:rPr>
        <w:t>circulation of ‘useful knowledge’. Useful knowledge included multifarious practices that ranged from experimenting</w:t>
      </w:r>
      <w:r w:rsidR="00605AE3" w:rsidRPr="00605AE3">
        <w:rPr>
          <w:rFonts w:asciiTheme="minorBidi" w:hAnsiTheme="minorBidi" w:cstheme="minorBidi"/>
          <w:color w:val="000000"/>
          <w:sz w:val="22"/>
          <w:szCs w:val="22"/>
          <w:lang w:val="en-GB"/>
        </w:rPr>
        <w:t xml:space="preserve"> with</w:t>
      </w:r>
      <w:r w:rsidRPr="00605AE3">
        <w:rPr>
          <w:rFonts w:asciiTheme="minorBidi" w:hAnsiTheme="minorBidi" w:cstheme="minorBidi"/>
          <w:color w:val="000000"/>
          <w:sz w:val="22"/>
          <w:szCs w:val="22"/>
          <w:lang w:val="en-GB"/>
        </w:rPr>
        <w:t xml:space="preserve"> farming</w:t>
      </w:r>
      <w:r w:rsidRPr="00504AE2">
        <w:rPr>
          <w:rFonts w:asciiTheme="minorBidi" w:hAnsiTheme="minorBidi" w:cstheme="minorBidi"/>
          <w:color w:val="000000"/>
          <w:sz w:val="22"/>
          <w:szCs w:val="22"/>
          <w:lang w:val="en-GB"/>
        </w:rPr>
        <w:t xml:space="preserve"> and rural economy, to quantifying industrial productions, to the meticulous observation of nature. Their fellows often referred to themselves as improvers or friends of the country. Women were admitted only occasionally. Yet, in 1787 after heated public debates, the Madrid Economic society set up a female branch, the </w:t>
      </w:r>
      <w:r w:rsidRPr="00235FA4">
        <w:rPr>
          <w:rFonts w:asciiTheme="minorBidi" w:hAnsiTheme="minorBidi" w:cstheme="minorBidi"/>
          <w:i/>
          <w:iCs/>
          <w:color w:val="000000"/>
          <w:sz w:val="22"/>
          <w:szCs w:val="22"/>
          <w:lang w:val="en-GB"/>
        </w:rPr>
        <w:t>Junta de damas de Honor y Mérito</w:t>
      </w:r>
      <w:r w:rsidRPr="00504AE2">
        <w:rPr>
          <w:rFonts w:asciiTheme="minorBidi" w:hAnsiTheme="minorBidi" w:cstheme="minorBidi"/>
          <w:color w:val="000000"/>
          <w:sz w:val="22"/>
          <w:szCs w:val="22"/>
          <w:lang w:val="en-GB"/>
        </w:rPr>
        <w:t xml:space="preserve"> (Bolufer, 2008; Stapelbroek and Marjanen, 2012; Serrano, 2014; Mokyr, 2016; Roberts, 2017; Stewart &amp; Whitmer, 2018).</w:t>
      </w:r>
      <w:r w:rsidR="00E55A1A">
        <w:rPr>
          <w:rFonts w:asciiTheme="minorBidi" w:hAnsiTheme="minorBidi" w:cstheme="minorBidi"/>
          <w:color w:val="000000"/>
          <w:sz w:val="22"/>
          <w:szCs w:val="22"/>
          <w:lang w:val="en-GB"/>
        </w:rPr>
        <w:t xml:space="preserve"> </w:t>
      </w:r>
      <w:r w:rsidRPr="00504AE2">
        <w:rPr>
          <w:rFonts w:asciiTheme="minorBidi" w:hAnsiTheme="minorBidi" w:cstheme="minorBidi"/>
          <w:color w:val="000000"/>
          <w:sz w:val="22"/>
          <w:szCs w:val="22"/>
          <w:lang w:val="en-GB"/>
        </w:rPr>
        <w:t xml:space="preserve">However, while the </w:t>
      </w:r>
      <w:r w:rsidRPr="00235FA4">
        <w:rPr>
          <w:rFonts w:asciiTheme="minorBidi" w:hAnsiTheme="minorBidi" w:cstheme="minorBidi"/>
          <w:i/>
          <w:iCs/>
          <w:color w:val="000000"/>
          <w:sz w:val="22"/>
          <w:szCs w:val="22"/>
          <w:lang w:val="en-GB"/>
        </w:rPr>
        <w:t>Junta</w:t>
      </w:r>
      <w:r w:rsidRPr="00504AE2">
        <w:rPr>
          <w:rFonts w:asciiTheme="minorBidi" w:hAnsiTheme="minorBidi" w:cstheme="minorBidi"/>
          <w:color w:val="000000"/>
          <w:sz w:val="22"/>
          <w:szCs w:val="22"/>
          <w:lang w:val="en-GB"/>
        </w:rPr>
        <w:t xml:space="preserve"> might be a local Spanish crystallization of the </w:t>
      </w:r>
      <w:r w:rsidRPr="00504AE2">
        <w:rPr>
          <w:rFonts w:asciiTheme="minorBidi" w:hAnsiTheme="minorBidi" w:cstheme="minorBidi"/>
          <w:color w:val="000000"/>
          <w:sz w:val="22"/>
          <w:szCs w:val="22"/>
          <w:lang w:val="en-GB"/>
        </w:rPr>
        <w:lastRenderedPageBreak/>
        <w:t xml:space="preserve">improvement movement, its members shared a broader European ethos of public utility, of how upper-class women could be of service to the emergent nation-state. My paper draws attention to a relevant contemporary female literary model that was mentioned in the debates. In particular, the protagonist of one of the great European best-sellers today forgotten, the </w:t>
      </w:r>
      <w:r w:rsidRPr="00504AE2">
        <w:rPr>
          <w:rFonts w:asciiTheme="minorBidi" w:hAnsiTheme="minorBidi" w:cstheme="minorBidi"/>
          <w:i/>
          <w:iCs/>
          <w:color w:val="000000"/>
          <w:sz w:val="22"/>
          <w:szCs w:val="22"/>
          <w:lang w:val="en-GB"/>
        </w:rPr>
        <w:t>Spectacle de la Nature</w:t>
      </w:r>
      <w:r w:rsidRPr="00504AE2">
        <w:rPr>
          <w:rFonts w:asciiTheme="minorBidi" w:hAnsiTheme="minorBidi" w:cstheme="minorBidi"/>
          <w:color w:val="000000"/>
          <w:sz w:val="22"/>
          <w:szCs w:val="22"/>
          <w:lang w:val="en-GB"/>
        </w:rPr>
        <w:t xml:space="preserve"> (1732-1750), in order to show how her character helped to legitimize women as producers of useful knowledge. </w:t>
      </w:r>
    </w:p>
    <w:p w14:paraId="0DE5F4B4" w14:textId="77777777" w:rsidR="00504AE2" w:rsidRPr="00504AE2" w:rsidRDefault="00504AE2" w:rsidP="00504AE2">
      <w:pPr>
        <w:jc w:val="both"/>
        <w:rPr>
          <w:rFonts w:asciiTheme="minorBidi" w:hAnsiTheme="minorBidi" w:cstheme="minorBidi"/>
          <w:color w:val="000000"/>
          <w:sz w:val="22"/>
          <w:szCs w:val="22"/>
          <w:lang w:val="en-GB"/>
        </w:rPr>
      </w:pPr>
    </w:p>
    <w:p w14:paraId="30E703E6" w14:textId="3C997E57" w:rsidR="00407A7C" w:rsidRDefault="00407A7C" w:rsidP="0056397C">
      <w:pPr>
        <w:jc w:val="both"/>
        <w:rPr>
          <w:rFonts w:asciiTheme="minorBidi" w:hAnsiTheme="minorBidi" w:cstheme="minorBidi"/>
          <w:b/>
          <w:bCs/>
          <w:color w:val="000000"/>
          <w:sz w:val="22"/>
          <w:szCs w:val="22"/>
          <w:lang w:val="en-US"/>
        </w:rPr>
      </w:pPr>
    </w:p>
    <w:p w14:paraId="67909849" w14:textId="77777777" w:rsidR="00804655" w:rsidRPr="00504AE2" w:rsidRDefault="00804655" w:rsidP="0056397C">
      <w:pPr>
        <w:jc w:val="both"/>
        <w:rPr>
          <w:rFonts w:asciiTheme="minorBidi" w:hAnsiTheme="minorBidi" w:cstheme="minorBidi"/>
          <w:b/>
          <w:bCs/>
          <w:color w:val="000000"/>
          <w:sz w:val="22"/>
          <w:szCs w:val="22"/>
          <w:lang w:val="en-US"/>
        </w:rPr>
      </w:pPr>
    </w:p>
    <w:p w14:paraId="773B306F" w14:textId="243775AA" w:rsidR="00957EA8" w:rsidRDefault="00407A7C" w:rsidP="009B0B7E">
      <w:pPr>
        <w:jc w:val="both"/>
        <w:rPr>
          <w:rFonts w:asciiTheme="minorBidi" w:hAnsiTheme="minorBidi" w:cstheme="minorBidi"/>
          <w:b/>
          <w:bCs/>
          <w:color w:val="000000"/>
          <w:sz w:val="22"/>
          <w:szCs w:val="22"/>
          <w:lang w:val="en-US"/>
        </w:rPr>
      </w:pPr>
      <w:r w:rsidRPr="00957EA8">
        <w:rPr>
          <w:rFonts w:asciiTheme="minorBidi" w:hAnsiTheme="minorBidi" w:cstheme="minorBidi"/>
          <w:b/>
          <w:bCs/>
          <w:color w:val="000000"/>
          <w:sz w:val="22"/>
          <w:szCs w:val="22"/>
          <w:lang w:val="en-US"/>
        </w:rPr>
        <w:t xml:space="preserve">Felix Sprang (Siegen): </w:t>
      </w:r>
      <w:r w:rsidR="00957EA8" w:rsidRPr="00957EA8">
        <w:rPr>
          <w:rFonts w:asciiTheme="minorBidi" w:hAnsiTheme="minorBidi" w:cstheme="minorBidi"/>
          <w:b/>
          <w:bCs/>
          <w:color w:val="000000"/>
          <w:sz w:val="22"/>
          <w:szCs w:val="22"/>
          <w:lang w:val="en-US"/>
        </w:rPr>
        <w:t xml:space="preserve">Baldwin's </w:t>
      </w:r>
      <w:r w:rsidR="00957EA8" w:rsidRPr="00957EA8">
        <w:rPr>
          <w:rFonts w:asciiTheme="minorBidi" w:hAnsiTheme="minorBidi" w:cstheme="minorBidi"/>
          <w:b/>
          <w:bCs/>
          <w:i/>
          <w:iCs/>
          <w:color w:val="000000"/>
          <w:sz w:val="22"/>
          <w:szCs w:val="22"/>
          <w:lang w:val="en-US"/>
        </w:rPr>
        <w:t>Airopaidia</w:t>
      </w:r>
      <w:r w:rsidR="00957EA8" w:rsidRPr="00957EA8">
        <w:rPr>
          <w:rFonts w:asciiTheme="minorBidi" w:hAnsiTheme="minorBidi" w:cstheme="minorBidi"/>
          <w:b/>
          <w:bCs/>
          <w:color w:val="000000"/>
          <w:sz w:val="22"/>
          <w:szCs w:val="22"/>
          <w:lang w:val="en-US"/>
        </w:rPr>
        <w:t xml:space="preserve"> (1786) and Harrington's </w:t>
      </w:r>
      <w:r w:rsidR="00957EA8" w:rsidRPr="00957EA8">
        <w:rPr>
          <w:rFonts w:asciiTheme="minorBidi" w:hAnsiTheme="minorBidi" w:cstheme="minorBidi"/>
          <w:b/>
          <w:bCs/>
          <w:i/>
          <w:iCs/>
          <w:color w:val="000000"/>
          <w:sz w:val="22"/>
          <w:szCs w:val="22"/>
          <w:lang w:val="en-US"/>
        </w:rPr>
        <w:t xml:space="preserve">Treatise on Air </w:t>
      </w:r>
      <w:r w:rsidR="00957EA8" w:rsidRPr="00957EA8">
        <w:rPr>
          <w:rFonts w:asciiTheme="minorBidi" w:hAnsiTheme="minorBidi" w:cstheme="minorBidi"/>
          <w:b/>
          <w:bCs/>
          <w:color w:val="000000"/>
          <w:sz w:val="22"/>
          <w:szCs w:val="22"/>
          <w:lang w:val="en-US"/>
        </w:rPr>
        <w:t>(1791): Aerial Studies, Leisure, and Knowledge Production</w:t>
      </w:r>
    </w:p>
    <w:p w14:paraId="7EA9B1C0" w14:textId="77777777" w:rsidR="00250E0B" w:rsidRPr="009B0B7E" w:rsidRDefault="00250E0B" w:rsidP="009B0B7E">
      <w:pPr>
        <w:jc w:val="both"/>
        <w:rPr>
          <w:rFonts w:asciiTheme="minorBidi" w:hAnsiTheme="minorBidi" w:cstheme="minorBidi"/>
          <w:b/>
          <w:bCs/>
          <w:color w:val="000000"/>
          <w:sz w:val="22"/>
          <w:szCs w:val="22"/>
          <w:lang w:val="en-US"/>
        </w:rPr>
      </w:pPr>
    </w:p>
    <w:p w14:paraId="50D00DC7" w14:textId="46660678" w:rsidR="00957EA8" w:rsidRPr="00957EA8" w:rsidRDefault="00957EA8" w:rsidP="00957EA8">
      <w:pPr>
        <w:jc w:val="both"/>
        <w:rPr>
          <w:rFonts w:asciiTheme="minorBidi" w:hAnsiTheme="minorBidi" w:cstheme="minorBidi"/>
          <w:color w:val="000000"/>
          <w:sz w:val="22"/>
          <w:szCs w:val="22"/>
          <w:lang w:val="en-US"/>
        </w:rPr>
      </w:pPr>
      <w:r w:rsidRPr="00BD427E">
        <w:rPr>
          <w:rFonts w:asciiTheme="minorBidi" w:hAnsiTheme="minorBidi" w:cstheme="minorBidi"/>
          <w:color w:val="000000"/>
          <w:sz w:val="22"/>
          <w:szCs w:val="22"/>
          <w:lang w:val="en-GB"/>
        </w:rPr>
        <w:t xml:space="preserve">Despite Johnson's </w:t>
      </w:r>
      <w:r w:rsidRPr="00BD427E">
        <w:rPr>
          <w:rFonts w:asciiTheme="minorBidi" w:hAnsiTheme="minorBidi" w:cstheme="minorBidi"/>
          <w:i/>
          <w:iCs/>
          <w:color w:val="000000"/>
          <w:sz w:val="22"/>
          <w:szCs w:val="22"/>
          <w:lang w:val="en-GB"/>
        </w:rPr>
        <w:t xml:space="preserve">The Invention of Air </w:t>
      </w:r>
      <w:r w:rsidRPr="00BD427E">
        <w:rPr>
          <w:rFonts w:asciiTheme="minorBidi" w:hAnsiTheme="minorBidi" w:cstheme="minorBidi"/>
          <w:color w:val="000000"/>
          <w:sz w:val="22"/>
          <w:szCs w:val="22"/>
          <w:lang w:val="en-GB"/>
        </w:rPr>
        <w:t>(2009), the contribution of aerial studies for the differentiation of leisurely and professional endeavours in</w:t>
      </w:r>
      <w:r w:rsidRPr="00957EA8">
        <w:rPr>
          <w:rFonts w:asciiTheme="minorBidi" w:hAnsiTheme="minorBidi" w:cstheme="minorBidi"/>
          <w:color w:val="000000"/>
          <w:sz w:val="22"/>
          <w:szCs w:val="22"/>
          <w:lang w:val="en-GB"/>
        </w:rPr>
        <w:t xml:space="preserve"> the long eighteenth-century is still poorly understood. I will reflect on Harrington's and Ballwin's treatises as explorations of the element air, and I will suggest that they can facilitate our understanding of how knowledge about air is produced in a Gentlemanly and leisurely context. In doing so I will challenge readings of Baldwin's seminal description of a balloon excursion as a treatise that establishes the perspective of aerial views.</w:t>
      </w:r>
      <w:r w:rsidR="00B64D3B">
        <w:rPr>
          <w:rFonts w:asciiTheme="minorBidi" w:hAnsiTheme="minorBidi" w:cstheme="minorBidi"/>
          <w:color w:val="000000"/>
          <w:sz w:val="22"/>
          <w:szCs w:val="22"/>
          <w:lang w:val="en-GB"/>
        </w:rPr>
        <w:t xml:space="preserve"> </w:t>
      </w:r>
      <w:r w:rsidRPr="00957EA8">
        <w:rPr>
          <w:rFonts w:asciiTheme="minorBidi" w:hAnsiTheme="minorBidi" w:cstheme="minorBidi"/>
          <w:color w:val="000000"/>
          <w:sz w:val="22"/>
          <w:szCs w:val="22"/>
          <w:lang w:val="en-GB"/>
        </w:rPr>
        <w:t>While this re-orientation of perspective is definitely a landmark in the art of projection and the emerging science of geodesy, I claim that the impact of the treatise, and ballooning generally, on conceptions of how to use the element air for both leisure and scientific endeavour has been undervalued. I will suggest a critical contextualization of Baldwin's treatise in the larger debates about the element air as well as about leisure and knowledge production in the long eighteenth century.</w:t>
      </w:r>
    </w:p>
    <w:p w14:paraId="58AD7A43" w14:textId="6E13DC64" w:rsidR="00957EA8" w:rsidRPr="00957EA8" w:rsidRDefault="00957EA8" w:rsidP="00957EA8">
      <w:pPr>
        <w:jc w:val="both"/>
        <w:rPr>
          <w:rFonts w:asciiTheme="minorBidi" w:hAnsiTheme="minorBidi" w:cstheme="minorBidi"/>
          <w:color w:val="000000"/>
          <w:sz w:val="22"/>
          <w:szCs w:val="22"/>
          <w:lang w:val="en-US"/>
        </w:rPr>
      </w:pPr>
    </w:p>
    <w:p w14:paraId="5E3C439C" w14:textId="312F09B4" w:rsidR="00407A7C" w:rsidRDefault="00407A7C" w:rsidP="0056397C">
      <w:pPr>
        <w:jc w:val="both"/>
        <w:rPr>
          <w:rFonts w:asciiTheme="minorBidi" w:hAnsiTheme="minorBidi" w:cstheme="minorBidi"/>
          <w:b/>
          <w:bCs/>
          <w:color w:val="000000"/>
          <w:sz w:val="22"/>
          <w:szCs w:val="22"/>
          <w:lang w:val="en-US"/>
        </w:rPr>
      </w:pPr>
    </w:p>
    <w:p w14:paraId="7494086B" w14:textId="77777777" w:rsidR="00804655" w:rsidRPr="00957EA8" w:rsidRDefault="00804655" w:rsidP="0056397C">
      <w:pPr>
        <w:jc w:val="both"/>
        <w:rPr>
          <w:rFonts w:asciiTheme="minorBidi" w:hAnsiTheme="minorBidi" w:cstheme="minorBidi"/>
          <w:b/>
          <w:bCs/>
          <w:color w:val="000000"/>
          <w:sz w:val="22"/>
          <w:szCs w:val="22"/>
          <w:lang w:val="en-US"/>
        </w:rPr>
      </w:pPr>
    </w:p>
    <w:p w14:paraId="134BED80" w14:textId="04B014B1" w:rsidR="00AA4F22" w:rsidRPr="00AA4F22" w:rsidRDefault="00E30B30" w:rsidP="00AA4F22">
      <w:pPr>
        <w:jc w:val="both"/>
        <w:rPr>
          <w:rFonts w:asciiTheme="minorBidi" w:hAnsiTheme="minorBidi" w:cstheme="minorBidi"/>
          <w:b/>
          <w:bCs/>
          <w:color w:val="000000"/>
          <w:sz w:val="22"/>
          <w:szCs w:val="22"/>
          <w:lang w:val="en-US"/>
        </w:rPr>
      </w:pPr>
      <w:r w:rsidRPr="00722D9D">
        <w:rPr>
          <w:rFonts w:asciiTheme="minorBidi" w:hAnsiTheme="minorBidi" w:cstheme="minorBidi"/>
          <w:b/>
          <w:bCs/>
          <w:color w:val="000000"/>
          <w:sz w:val="22"/>
          <w:szCs w:val="22"/>
          <w:lang w:val="en-US"/>
        </w:rPr>
        <w:t>Christoph Strosetzki (Münster)</w:t>
      </w:r>
      <w:r w:rsidR="00407A7C" w:rsidRPr="00722D9D">
        <w:rPr>
          <w:rFonts w:asciiTheme="minorBidi" w:hAnsiTheme="minorBidi" w:cstheme="minorBidi"/>
          <w:b/>
          <w:bCs/>
          <w:color w:val="000000"/>
          <w:sz w:val="22"/>
          <w:szCs w:val="22"/>
          <w:lang w:val="en-US"/>
        </w:rPr>
        <w:t xml:space="preserve">: </w:t>
      </w:r>
      <w:r w:rsidR="00AA4F22" w:rsidRPr="00AA4F22">
        <w:rPr>
          <w:rFonts w:asciiTheme="minorBidi" w:hAnsiTheme="minorBidi" w:cstheme="minorBidi"/>
          <w:b/>
          <w:bCs/>
          <w:color w:val="000000"/>
          <w:sz w:val="22"/>
          <w:szCs w:val="22"/>
          <w:lang w:val="en-US"/>
        </w:rPr>
        <w:t xml:space="preserve">The </w:t>
      </w:r>
      <w:r w:rsidR="00AA4F22" w:rsidRPr="00AA4F22">
        <w:rPr>
          <w:rFonts w:asciiTheme="minorBidi" w:hAnsiTheme="minorBidi" w:cstheme="minorBidi"/>
          <w:b/>
          <w:bCs/>
          <w:i/>
          <w:iCs/>
          <w:color w:val="000000"/>
          <w:sz w:val="22"/>
          <w:szCs w:val="22"/>
          <w:lang w:val="en-US"/>
        </w:rPr>
        <w:t>Dictionnaire universel de commerce</w:t>
      </w:r>
      <w:r w:rsidR="00AA4F22" w:rsidRPr="00AA4F22">
        <w:rPr>
          <w:rFonts w:asciiTheme="minorBidi" w:hAnsiTheme="minorBidi" w:cstheme="minorBidi"/>
          <w:b/>
          <w:bCs/>
          <w:color w:val="000000"/>
          <w:sz w:val="22"/>
          <w:szCs w:val="22"/>
          <w:lang w:val="en-US"/>
        </w:rPr>
        <w:t xml:space="preserve"> (1723) and its Translation by Carl Günther Ludovici</w:t>
      </w:r>
    </w:p>
    <w:p w14:paraId="62E30311" w14:textId="77777777" w:rsidR="00AA4F22" w:rsidRPr="00AA4F22" w:rsidRDefault="00AA4F22" w:rsidP="00AA4F22">
      <w:pPr>
        <w:jc w:val="both"/>
        <w:rPr>
          <w:rFonts w:asciiTheme="minorBidi" w:hAnsiTheme="minorBidi" w:cstheme="minorBidi"/>
          <w:color w:val="000000"/>
          <w:sz w:val="22"/>
          <w:szCs w:val="22"/>
          <w:lang w:val="en-US"/>
        </w:rPr>
      </w:pPr>
    </w:p>
    <w:p w14:paraId="10EF4863" w14:textId="11C9EA09" w:rsidR="00AA4F22" w:rsidRPr="00AA4F22" w:rsidRDefault="00AA4F22" w:rsidP="00AA4F22">
      <w:pPr>
        <w:jc w:val="both"/>
        <w:rPr>
          <w:rFonts w:asciiTheme="minorBidi" w:hAnsiTheme="minorBidi" w:cstheme="minorBidi"/>
          <w:color w:val="000000"/>
          <w:sz w:val="22"/>
          <w:szCs w:val="22"/>
          <w:lang w:val="en-US"/>
        </w:rPr>
      </w:pPr>
      <w:r w:rsidRPr="00AA4F22">
        <w:rPr>
          <w:rFonts w:asciiTheme="minorBidi" w:hAnsiTheme="minorBidi" w:cstheme="minorBidi"/>
          <w:color w:val="000000"/>
          <w:sz w:val="22"/>
          <w:szCs w:val="22"/>
          <w:lang w:val="en-US"/>
        </w:rPr>
        <w:t xml:space="preserve">The </w:t>
      </w:r>
      <w:r w:rsidRPr="00AA4F22">
        <w:rPr>
          <w:rFonts w:asciiTheme="minorBidi" w:hAnsiTheme="minorBidi" w:cstheme="minorBidi"/>
          <w:i/>
          <w:iCs/>
          <w:color w:val="000000"/>
          <w:sz w:val="22"/>
          <w:szCs w:val="22"/>
          <w:lang w:val="en-US"/>
        </w:rPr>
        <w:t>Dictionnaire</w:t>
      </w:r>
      <w:r w:rsidRPr="00AA4F22">
        <w:rPr>
          <w:rFonts w:asciiTheme="minorBidi" w:hAnsiTheme="minorBidi" w:cstheme="minorBidi"/>
          <w:color w:val="000000"/>
          <w:sz w:val="22"/>
          <w:szCs w:val="22"/>
          <w:lang w:val="en-US"/>
        </w:rPr>
        <w:t xml:space="preserve"> written by the Savary brothers is th</w:t>
      </w:r>
      <w:r>
        <w:rPr>
          <w:rFonts w:asciiTheme="minorBidi" w:hAnsiTheme="minorBidi" w:cstheme="minorBidi"/>
          <w:color w:val="000000"/>
          <w:sz w:val="22"/>
          <w:szCs w:val="22"/>
          <w:lang w:val="en-US"/>
        </w:rPr>
        <w:t xml:space="preserve">e first encyclopedic dictionary of commerce in France. </w:t>
      </w:r>
      <w:r w:rsidRPr="00AA4F22">
        <w:rPr>
          <w:rFonts w:asciiTheme="minorBidi" w:hAnsiTheme="minorBidi" w:cstheme="minorBidi"/>
          <w:color w:val="000000"/>
          <w:sz w:val="22"/>
          <w:szCs w:val="22"/>
          <w:lang w:val="en-US"/>
        </w:rPr>
        <w:t>It was published in the context of the do</w:t>
      </w:r>
      <w:r>
        <w:rPr>
          <w:rFonts w:asciiTheme="minorBidi" w:hAnsiTheme="minorBidi" w:cstheme="minorBidi"/>
          <w:color w:val="000000"/>
          <w:sz w:val="22"/>
          <w:szCs w:val="22"/>
          <w:lang w:val="en-US"/>
        </w:rPr>
        <w:t>ctrines of mercantilism and the anti-mercantilist physiocrats, both of which plea for the state to intervene in economy. The question is now</w:t>
      </w:r>
      <w:r w:rsidRPr="00AA4F22">
        <w:rPr>
          <w:rFonts w:asciiTheme="minorBidi" w:hAnsiTheme="minorBidi" w:cstheme="minorBidi"/>
          <w:color w:val="000000"/>
          <w:sz w:val="22"/>
          <w:szCs w:val="22"/>
          <w:lang w:val="en-US"/>
        </w:rPr>
        <w:t xml:space="preserve"> how this work is received in Germany, where cameralism is th</w:t>
      </w:r>
      <w:r>
        <w:rPr>
          <w:rFonts w:asciiTheme="minorBidi" w:hAnsiTheme="minorBidi" w:cstheme="minorBidi"/>
          <w:color w:val="000000"/>
          <w:sz w:val="22"/>
          <w:szCs w:val="22"/>
          <w:lang w:val="en-US"/>
        </w:rPr>
        <w:t>e prevailing economic doctrine.</w:t>
      </w:r>
      <w:r w:rsidRPr="00AA4F22">
        <w:rPr>
          <w:rFonts w:asciiTheme="minorBidi" w:hAnsiTheme="minorBidi" w:cstheme="minorBidi"/>
          <w:color w:val="000000"/>
          <w:sz w:val="22"/>
          <w:szCs w:val="22"/>
          <w:lang w:val="en-US"/>
        </w:rPr>
        <w:t xml:space="preserve"> It is thus to </w:t>
      </w:r>
      <w:r>
        <w:rPr>
          <w:rFonts w:asciiTheme="minorBidi" w:hAnsiTheme="minorBidi" w:cstheme="minorBidi"/>
          <w:color w:val="000000"/>
          <w:sz w:val="22"/>
          <w:szCs w:val="22"/>
          <w:lang w:val="en-US"/>
        </w:rPr>
        <w:t>b</w:t>
      </w:r>
      <w:r w:rsidRPr="00AA4F22">
        <w:rPr>
          <w:rFonts w:asciiTheme="minorBidi" w:hAnsiTheme="minorBidi" w:cstheme="minorBidi"/>
          <w:color w:val="000000"/>
          <w:sz w:val="22"/>
          <w:szCs w:val="22"/>
          <w:lang w:val="en-US"/>
        </w:rPr>
        <w:t>e asked which role the philosoph</w:t>
      </w:r>
      <w:r w:rsidR="00B64D3B">
        <w:rPr>
          <w:rFonts w:asciiTheme="minorBidi" w:hAnsiTheme="minorBidi" w:cstheme="minorBidi"/>
          <w:color w:val="000000"/>
          <w:sz w:val="22"/>
          <w:szCs w:val="22"/>
          <w:lang w:val="en-US"/>
        </w:rPr>
        <w:t>y</w:t>
      </w:r>
      <w:r w:rsidRPr="00AA4F22">
        <w:rPr>
          <w:rFonts w:asciiTheme="minorBidi" w:hAnsiTheme="minorBidi" w:cstheme="minorBidi"/>
          <w:color w:val="000000"/>
          <w:sz w:val="22"/>
          <w:szCs w:val="22"/>
          <w:lang w:val="en-US"/>
        </w:rPr>
        <w:t xml:space="preserve"> of Gottfried Wilhelm Leibniz </w:t>
      </w:r>
      <w:r>
        <w:rPr>
          <w:rFonts w:asciiTheme="minorBidi" w:hAnsiTheme="minorBidi" w:cstheme="minorBidi"/>
          <w:color w:val="000000"/>
          <w:sz w:val="22"/>
          <w:szCs w:val="22"/>
          <w:lang w:val="en-US"/>
        </w:rPr>
        <w:t>and</w:t>
      </w:r>
      <w:r w:rsidRPr="00AA4F22">
        <w:rPr>
          <w:rFonts w:asciiTheme="minorBidi" w:hAnsiTheme="minorBidi" w:cstheme="minorBidi"/>
          <w:color w:val="000000"/>
          <w:sz w:val="22"/>
          <w:szCs w:val="22"/>
          <w:lang w:val="en-US"/>
        </w:rPr>
        <w:t xml:space="preserve"> Christian Wolff </w:t>
      </w:r>
      <w:r>
        <w:rPr>
          <w:rFonts w:asciiTheme="minorBidi" w:hAnsiTheme="minorBidi" w:cstheme="minorBidi"/>
          <w:color w:val="000000"/>
          <w:sz w:val="22"/>
          <w:szCs w:val="22"/>
          <w:lang w:val="en-US"/>
        </w:rPr>
        <w:t xml:space="preserve">plays in the translation and in the continuation of the </w:t>
      </w:r>
      <w:r>
        <w:rPr>
          <w:rFonts w:asciiTheme="minorBidi" w:hAnsiTheme="minorBidi" w:cstheme="minorBidi"/>
          <w:i/>
          <w:iCs/>
          <w:color w:val="000000"/>
          <w:sz w:val="22"/>
          <w:szCs w:val="22"/>
          <w:lang w:val="en-US"/>
        </w:rPr>
        <w:t xml:space="preserve">Dictionnaire </w:t>
      </w:r>
      <w:r>
        <w:rPr>
          <w:rFonts w:asciiTheme="minorBidi" w:hAnsiTheme="minorBidi" w:cstheme="minorBidi"/>
          <w:color w:val="000000"/>
          <w:sz w:val="22"/>
          <w:szCs w:val="22"/>
          <w:lang w:val="en-US"/>
        </w:rPr>
        <w:t>by</w:t>
      </w:r>
      <w:r w:rsidRPr="00AA4F22">
        <w:rPr>
          <w:rFonts w:asciiTheme="minorBidi" w:hAnsiTheme="minorBidi" w:cstheme="minorBidi"/>
          <w:color w:val="000000"/>
          <w:sz w:val="22"/>
          <w:szCs w:val="22"/>
          <w:lang w:val="en-US"/>
        </w:rPr>
        <w:t xml:space="preserve"> Carl Günther Ludovici</w:t>
      </w:r>
      <w:r>
        <w:rPr>
          <w:rFonts w:asciiTheme="minorBidi" w:hAnsiTheme="minorBidi" w:cstheme="minorBidi"/>
          <w:color w:val="000000"/>
          <w:sz w:val="22"/>
          <w:szCs w:val="22"/>
          <w:lang w:val="en-US"/>
        </w:rPr>
        <w:t>,</w:t>
      </w:r>
      <w:r w:rsidRPr="00AA4F22">
        <w:rPr>
          <w:rFonts w:asciiTheme="minorBidi" w:hAnsiTheme="minorBidi" w:cstheme="minorBidi"/>
          <w:color w:val="000000"/>
          <w:sz w:val="22"/>
          <w:szCs w:val="22"/>
          <w:lang w:val="en-US"/>
        </w:rPr>
        <w:t xml:space="preserve"> </w:t>
      </w:r>
      <w:r>
        <w:rPr>
          <w:rFonts w:asciiTheme="minorBidi" w:hAnsiTheme="minorBidi" w:cstheme="minorBidi"/>
          <w:color w:val="000000"/>
          <w:sz w:val="22"/>
          <w:szCs w:val="22"/>
          <w:lang w:val="en-US"/>
        </w:rPr>
        <w:t>and how the German cameralist</w:t>
      </w:r>
      <w:r w:rsidRPr="00AA4F22">
        <w:rPr>
          <w:rFonts w:asciiTheme="minorBidi" w:hAnsiTheme="minorBidi" w:cstheme="minorBidi"/>
          <w:color w:val="000000"/>
          <w:sz w:val="22"/>
          <w:szCs w:val="22"/>
          <w:lang w:val="en-US"/>
        </w:rPr>
        <w:t xml:space="preserve"> Paul Jakob Marperger </w:t>
      </w:r>
      <w:r>
        <w:rPr>
          <w:rFonts w:asciiTheme="minorBidi" w:hAnsiTheme="minorBidi" w:cstheme="minorBidi"/>
          <w:color w:val="000000"/>
          <w:sz w:val="22"/>
          <w:szCs w:val="22"/>
          <w:lang w:val="en-US"/>
        </w:rPr>
        <w:t>dealt with mercantilism</w:t>
      </w:r>
      <w:r w:rsidRPr="00AA4F22">
        <w:rPr>
          <w:rFonts w:asciiTheme="minorBidi" w:hAnsiTheme="minorBidi" w:cstheme="minorBidi"/>
          <w:color w:val="000000"/>
          <w:sz w:val="22"/>
          <w:szCs w:val="22"/>
          <w:lang w:val="en-US"/>
        </w:rPr>
        <w:t xml:space="preserve">. These questions will be </w:t>
      </w:r>
      <w:r w:rsidRPr="00BD427E">
        <w:rPr>
          <w:rFonts w:asciiTheme="minorBidi" w:hAnsiTheme="minorBidi" w:cstheme="minorBidi"/>
          <w:color w:val="000000"/>
          <w:sz w:val="22"/>
          <w:szCs w:val="22"/>
          <w:lang w:val="en-US"/>
        </w:rPr>
        <w:t>answered by means of some</w:t>
      </w:r>
      <w:r w:rsidRPr="00AA4F22">
        <w:rPr>
          <w:rFonts w:asciiTheme="minorBidi" w:hAnsiTheme="minorBidi" w:cstheme="minorBidi"/>
          <w:color w:val="000000"/>
          <w:sz w:val="22"/>
          <w:szCs w:val="22"/>
          <w:lang w:val="en-US"/>
        </w:rPr>
        <w:t xml:space="preserve"> key concepts. </w:t>
      </w:r>
    </w:p>
    <w:p w14:paraId="1F785C6A" w14:textId="7261216B" w:rsidR="00E16E7C" w:rsidRPr="00AA4F22" w:rsidRDefault="00E16E7C" w:rsidP="00E16E7C">
      <w:pPr>
        <w:jc w:val="both"/>
        <w:rPr>
          <w:rFonts w:asciiTheme="minorBidi" w:hAnsiTheme="minorBidi" w:cstheme="minorBidi"/>
          <w:color w:val="000000"/>
          <w:sz w:val="22"/>
          <w:szCs w:val="22"/>
          <w:lang w:val="en-US"/>
        </w:rPr>
      </w:pPr>
    </w:p>
    <w:p w14:paraId="2D2CACE4" w14:textId="0AFADB59" w:rsidR="00407A7C" w:rsidRDefault="00407A7C" w:rsidP="00E16E7C">
      <w:pPr>
        <w:jc w:val="both"/>
        <w:rPr>
          <w:rFonts w:asciiTheme="minorBidi" w:hAnsiTheme="minorBidi" w:cstheme="minorBidi"/>
          <w:color w:val="000000"/>
          <w:sz w:val="22"/>
          <w:szCs w:val="22"/>
          <w:lang w:val="en-US"/>
        </w:rPr>
      </w:pPr>
    </w:p>
    <w:p w14:paraId="54BD91EA" w14:textId="77777777" w:rsidR="00804655" w:rsidRPr="00AA4F22" w:rsidRDefault="00804655" w:rsidP="00E16E7C">
      <w:pPr>
        <w:jc w:val="both"/>
        <w:rPr>
          <w:rFonts w:asciiTheme="minorBidi" w:hAnsiTheme="minorBidi" w:cstheme="minorBidi"/>
          <w:color w:val="000000"/>
          <w:sz w:val="22"/>
          <w:szCs w:val="22"/>
          <w:lang w:val="en-US"/>
        </w:rPr>
      </w:pPr>
    </w:p>
    <w:p w14:paraId="085ACBA7" w14:textId="6F3A1A3F" w:rsidR="00722D9D" w:rsidRPr="00804655" w:rsidRDefault="00407A7C" w:rsidP="00A00DB8">
      <w:pPr>
        <w:jc w:val="both"/>
        <w:rPr>
          <w:rFonts w:asciiTheme="minorBidi" w:hAnsiTheme="minorBidi" w:cstheme="minorBidi"/>
          <w:b/>
          <w:bCs/>
          <w:color w:val="000000"/>
          <w:sz w:val="22"/>
          <w:szCs w:val="22"/>
          <w:lang w:val="es-ES"/>
        </w:rPr>
      </w:pPr>
      <w:r w:rsidRPr="00A00DB8">
        <w:rPr>
          <w:rFonts w:asciiTheme="minorBidi" w:hAnsiTheme="minorBidi" w:cstheme="minorBidi"/>
          <w:b/>
          <w:bCs/>
          <w:color w:val="000000"/>
          <w:sz w:val="22"/>
          <w:szCs w:val="22"/>
          <w:lang w:val="es-ES"/>
        </w:rPr>
        <w:t>Manfred Tietz (Bochum):</w:t>
      </w:r>
      <w:r w:rsidR="00722D9D" w:rsidRPr="00A00DB8">
        <w:rPr>
          <w:rFonts w:asciiTheme="minorBidi" w:hAnsiTheme="minorBidi" w:cstheme="minorBidi"/>
          <w:b/>
          <w:bCs/>
          <w:color w:val="000000"/>
          <w:sz w:val="22"/>
          <w:szCs w:val="22"/>
          <w:lang w:val="es-ES"/>
        </w:rPr>
        <w:t xml:space="preserve"> </w:t>
      </w:r>
      <w:r w:rsidR="00352199" w:rsidRPr="00A00DB8">
        <w:rPr>
          <w:rFonts w:asciiTheme="minorBidi" w:hAnsiTheme="minorBidi" w:cstheme="minorBidi"/>
          <w:b/>
          <w:bCs/>
          <w:color w:val="000000"/>
          <w:sz w:val="22"/>
          <w:szCs w:val="22"/>
          <w:lang w:val="es-ES_tradnl"/>
        </w:rPr>
        <w:t xml:space="preserve">La pobreza entre dignidad y criminalización en las Luces francesas y españolas / </w:t>
      </w:r>
      <w:r w:rsidR="00352199" w:rsidRPr="00804655">
        <w:rPr>
          <w:rFonts w:asciiTheme="minorBidi" w:hAnsiTheme="minorBidi" w:cstheme="minorBidi"/>
          <w:b/>
          <w:bCs/>
          <w:color w:val="000000"/>
          <w:sz w:val="22"/>
          <w:szCs w:val="22"/>
          <w:lang w:val="es-ES"/>
        </w:rPr>
        <w:t>Poverty between dignity and criminalization in Enlightenment France and Spain</w:t>
      </w:r>
    </w:p>
    <w:p w14:paraId="230DE4AA" w14:textId="77777777" w:rsidR="00A00DB8" w:rsidRPr="00804655" w:rsidRDefault="00A00DB8" w:rsidP="00A00DB8">
      <w:pPr>
        <w:jc w:val="both"/>
        <w:rPr>
          <w:rFonts w:asciiTheme="minorBidi" w:hAnsiTheme="minorBidi" w:cstheme="minorBidi"/>
          <w:b/>
          <w:bCs/>
          <w:color w:val="000000"/>
          <w:sz w:val="22"/>
          <w:szCs w:val="22"/>
          <w:lang w:val="es-ES"/>
        </w:rPr>
      </w:pPr>
    </w:p>
    <w:p w14:paraId="79961B9D" w14:textId="637E10E3" w:rsidR="00B64D3B" w:rsidRDefault="00B64D3B" w:rsidP="00B0321D">
      <w:pPr>
        <w:jc w:val="both"/>
        <w:rPr>
          <w:rFonts w:asciiTheme="minorBidi" w:hAnsiTheme="minorBidi" w:cstheme="minorBidi"/>
          <w:color w:val="000000"/>
          <w:sz w:val="22"/>
          <w:szCs w:val="22"/>
          <w:lang w:val="en-US"/>
        </w:rPr>
      </w:pPr>
      <w:r w:rsidRPr="00A00DB8">
        <w:rPr>
          <w:rFonts w:asciiTheme="minorBidi" w:hAnsiTheme="minorBidi" w:cstheme="minorBidi"/>
          <w:color w:val="000000"/>
          <w:sz w:val="22"/>
          <w:szCs w:val="22"/>
          <w:lang w:val="en-US"/>
        </w:rPr>
        <w:t>The antagonists</w:t>
      </w:r>
      <w:r w:rsidRPr="00B64D3B">
        <w:rPr>
          <w:rFonts w:asciiTheme="minorBidi" w:hAnsiTheme="minorBidi" w:cstheme="minorBidi"/>
          <w:color w:val="000000"/>
          <w:sz w:val="22"/>
          <w:szCs w:val="22"/>
          <w:lang w:val="en-US"/>
        </w:rPr>
        <w:t xml:space="preserve"> and</w:t>
      </w:r>
      <w:r w:rsidR="00A00DB8">
        <w:rPr>
          <w:rFonts w:asciiTheme="minorBidi" w:hAnsiTheme="minorBidi" w:cstheme="minorBidi"/>
          <w:color w:val="000000"/>
          <w:sz w:val="22"/>
          <w:szCs w:val="22"/>
          <w:lang w:val="en-US"/>
        </w:rPr>
        <w:t xml:space="preserve"> – </w:t>
      </w:r>
      <w:r w:rsidRPr="00B64D3B">
        <w:rPr>
          <w:rFonts w:asciiTheme="minorBidi" w:hAnsiTheme="minorBidi" w:cstheme="minorBidi"/>
          <w:color w:val="000000"/>
          <w:sz w:val="22"/>
          <w:szCs w:val="22"/>
          <w:lang w:val="en-US"/>
        </w:rPr>
        <w:t xml:space="preserve">at least </w:t>
      </w:r>
      <w:r>
        <w:rPr>
          <w:rFonts w:asciiTheme="minorBidi" w:hAnsiTheme="minorBidi" w:cstheme="minorBidi"/>
          <w:color w:val="000000"/>
          <w:sz w:val="22"/>
          <w:szCs w:val="22"/>
          <w:lang w:val="en-US"/>
        </w:rPr>
        <w:t xml:space="preserve">to a great deal – the victims </w:t>
      </w:r>
      <w:r w:rsidR="00A00DB8">
        <w:rPr>
          <w:rFonts w:asciiTheme="minorBidi" w:hAnsiTheme="minorBidi" w:cstheme="minorBidi"/>
          <w:color w:val="000000"/>
          <w:sz w:val="22"/>
          <w:szCs w:val="22"/>
          <w:lang w:val="en-US"/>
        </w:rPr>
        <w:t>o</w:t>
      </w:r>
      <w:r>
        <w:rPr>
          <w:rFonts w:asciiTheme="minorBidi" w:hAnsiTheme="minorBidi" w:cstheme="minorBidi"/>
          <w:color w:val="000000"/>
          <w:sz w:val="22"/>
          <w:szCs w:val="22"/>
          <w:lang w:val="en-US"/>
        </w:rPr>
        <w:t xml:space="preserve">f the ‘protagonists’ of economic ‘production’ has been the multifaceted ‘class’ of the ‘poor’. </w:t>
      </w:r>
      <w:r w:rsidRPr="00352199">
        <w:rPr>
          <w:rFonts w:asciiTheme="minorBidi" w:hAnsiTheme="minorBidi" w:cstheme="minorBidi"/>
          <w:color w:val="000000"/>
          <w:sz w:val="22"/>
          <w:szCs w:val="22"/>
          <w:lang w:val="en-US"/>
        </w:rPr>
        <w:t xml:space="preserve">With the immense </w:t>
      </w:r>
      <w:r w:rsidR="00352199" w:rsidRPr="00352199">
        <w:rPr>
          <w:rFonts w:asciiTheme="minorBidi" w:hAnsiTheme="minorBidi" w:cstheme="minorBidi"/>
          <w:color w:val="000000"/>
          <w:sz w:val="22"/>
          <w:szCs w:val="22"/>
          <w:lang w:val="en-US"/>
        </w:rPr>
        <w:t>economic boom of post</w:t>
      </w:r>
      <w:r w:rsidR="00B0321D">
        <w:rPr>
          <w:rFonts w:asciiTheme="minorBidi" w:hAnsiTheme="minorBidi" w:cstheme="minorBidi"/>
          <w:color w:val="000000"/>
          <w:sz w:val="22"/>
          <w:szCs w:val="22"/>
          <w:lang w:val="en-US"/>
        </w:rPr>
        <w:t>-</w:t>
      </w:r>
      <w:r w:rsidR="00352199" w:rsidRPr="00352199">
        <w:rPr>
          <w:rFonts w:asciiTheme="minorBidi" w:hAnsiTheme="minorBidi" w:cstheme="minorBidi"/>
          <w:color w:val="000000"/>
          <w:sz w:val="22"/>
          <w:szCs w:val="22"/>
          <w:lang w:val="en-US"/>
        </w:rPr>
        <w:t>medieval Europe, p</w:t>
      </w:r>
      <w:r w:rsidR="00352199">
        <w:rPr>
          <w:rFonts w:asciiTheme="minorBidi" w:hAnsiTheme="minorBidi" w:cstheme="minorBidi"/>
          <w:color w:val="000000"/>
          <w:sz w:val="22"/>
          <w:szCs w:val="22"/>
          <w:lang w:val="en-US"/>
        </w:rPr>
        <w:t>hilosophers, theologists</w:t>
      </w:r>
      <w:r w:rsidR="00B0321D">
        <w:rPr>
          <w:rFonts w:asciiTheme="minorBidi" w:hAnsiTheme="minorBidi" w:cstheme="minorBidi"/>
          <w:color w:val="000000"/>
          <w:sz w:val="22"/>
          <w:szCs w:val="22"/>
          <w:lang w:val="en-US"/>
        </w:rPr>
        <w:t xml:space="preserve"> and political leaders realized the each time more massive and more visible reality of the sociological phenomena of poverty and mendicity, and </w:t>
      </w:r>
      <w:r w:rsidR="00852367">
        <w:rPr>
          <w:rFonts w:asciiTheme="minorBidi" w:hAnsiTheme="minorBidi" w:cstheme="minorBidi"/>
          <w:color w:val="000000"/>
          <w:sz w:val="22"/>
          <w:szCs w:val="22"/>
          <w:lang w:val="en-US"/>
        </w:rPr>
        <w:t>the</w:t>
      </w:r>
      <w:r w:rsidR="00B0321D">
        <w:rPr>
          <w:rFonts w:asciiTheme="minorBidi" w:hAnsiTheme="minorBidi" w:cstheme="minorBidi"/>
          <w:color w:val="000000"/>
          <w:sz w:val="22"/>
          <w:szCs w:val="22"/>
          <w:lang w:val="en-US"/>
        </w:rPr>
        <w:t xml:space="preserve"> possible danger </w:t>
      </w:r>
      <w:r w:rsidR="00852367">
        <w:rPr>
          <w:rFonts w:asciiTheme="minorBidi" w:hAnsiTheme="minorBidi" w:cstheme="minorBidi"/>
          <w:color w:val="000000"/>
          <w:sz w:val="22"/>
          <w:szCs w:val="22"/>
          <w:lang w:val="en-US"/>
        </w:rPr>
        <w:t xml:space="preserve">thy represented </w:t>
      </w:r>
      <w:r w:rsidR="00B0321D">
        <w:rPr>
          <w:rFonts w:asciiTheme="minorBidi" w:hAnsiTheme="minorBidi" w:cstheme="minorBidi"/>
          <w:color w:val="000000"/>
          <w:sz w:val="22"/>
          <w:szCs w:val="22"/>
          <w:lang w:val="en-US"/>
        </w:rPr>
        <w:t xml:space="preserve">for social peace. </w:t>
      </w:r>
      <w:r w:rsidR="00B0321D" w:rsidRPr="00B0321D">
        <w:rPr>
          <w:rFonts w:asciiTheme="minorBidi" w:hAnsiTheme="minorBidi" w:cstheme="minorBidi"/>
          <w:color w:val="000000"/>
          <w:sz w:val="22"/>
          <w:szCs w:val="22"/>
          <w:lang w:val="en-US"/>
        </w:rPr>
        <w:t xml:space="preserve">This is what gave rise to a series of </w:t>
      </w:r>
      <w:r w:rsidR="00B0321D">
        <w:rPr>
          <w:rFonts w:asciiTheme="minorBidi" w:hAnsiTheme="minorBidi" w:cstheme="minorBidi"/>
          <w:color w:val="000000"/>
          <w:sz w:val="22"/>
          <w:szCs w:val="22"/>
          <w:lang w:val="en-US"/>
        </w:rPr>
        <w:t xml:space="preserve">ideological </w:t>
      </w:r>
      <w:r w:rsidR="00B0321D" w:rsidRPr="00B0321D">
        <w:rPr>
          <w:rFonts w:asciiTheme="minorBidi" w:hAnsiTheme="minorBidi" w:cstheme="minorBidi"/>
          <w:color w:val="000000"/>
          <w:sz w:val="22"/>
          <w:szCs w:val="22"/>
          <w:lang w:val="en-US"/>
        </w:rPr>
        <w:t>d</w:t>
      </w:r>
      <w:r w:rsidR="00B0321D">
        <w:rPr>
          <w:rFonts w:asciiTheme="minorBidi" w:hAnsiTheme="minorBidi" w:cstheme="minorBidi"/>
          <w:color w:val="000000"/>
          <w:sz w:val="22"/>
          <w:szCs w:val="22"/>
          <w:lang w:val="en-US"/>
        </w:rPr>
        <w:t>ebates on the phenomenon of poverty, its causes</w:t>
      </w:r>
      <w:r w:rsidR="00852367">
        <w:rPr>
          <w:rFonts w:asciiTheme="minorBidi" w:hAnsiTheme="minorBidi" w:cstheme="minorBidi"/>
          <w:color w:val="000000"/>
          <w:sz w:val="22"/>
          <w:szCs w:val="22"/>
          <w:lang w:val="en-US"/>
        </w:rPr>
        <w:t>,</w:t>
      </w:r>
      <w:r w:rsidR="00B0321D">
        <w:rPr>
          <w:rFonts w:asciiTheme="minorBidi" w:hAnsiTheme="minorBidi" w:cstheme="minorBidi"/>
          <w:color w:val="000000"/>
          <w:sz w:val="22"/>
          <w:szCs w:val="22"/>
          <w:lang w:val="en-US"/>
        </w:rPr>
        <w:t xml:space="preserve"> and the possibilities of neutralizing the problem by either giving the poor alms or (by making them) work, or </w:t>
      </w:r>
      <w:r w:rsidR="00852367">
        <w:rPr>
          <w:rFonts w:asciiTheme="minorBidi" w:hAnsiTheme="minorBidi" w:cstheme="minorBidi"/>
          <w:color w:val="000000"/>
          <w:sz w:val="22"/>
          <w:szCs w:val="22"/>
          <w:lang w:val="en-US"/>
        </w:rPr>
        <w:t xml:space="preserve">by </w:t>
      </w:r>
      <w:r w:rsidR="00B0321D">
        <w:rPr>
          <w:rFonts w:asciiTheme="minorBidi" w:hAnsiTheme="minorBidi" w:cstheme="minorBidi"/>
          <w:color w:val="000000"/>
          <w:sz w:val="22"/>
          <w:szCs w:val="22"/>
          <w:lang w:val="en-US"/>
        </w:rPr>
        <w:t>even locking them away.</w:t>
      </w:r>
    </w:p>
    <w:p w14:paraId="0EAE3CC4" w14:textId="4C02A87C" w:rsidR="00B64D3B" w:rsidRPr="00B64D3B" w:rsidRDefault="00B0321D" w:rsidP="00797A77">
      <w:pPr>
        <w:ind w:firstLine="567"/>
        <w:jc w:val="both"/>
        <w:rPr>
          <w:rFonts w:asciiTheme="minorBidi" w:hAnsiTheme="minorBidi" w:cstheme="minorBidi"/>
          <w:color w:val="000000"/>
          <w:sz w:val="22"/>
          <w:szCs w:val="22"/>
          <w:lang w:val="en-US"/>
        </w:rPr>
      </w:pPr>
      <w:r>
        <w:rPr>
          <w:rFonts w:asciiTheme="minorBidi" w:hAnsiTheme="minorBidi" w:cstheme="minorBidi"/>
          <w:color w:val="000000"/>
          <w:sz w:val="22"/>
          <w:szCs w:val="22"/>
          <w:lang w:val="en-US"/>
        </w:rPr>
        <w:t>In this contribution we will ske</w:t>
      </w:r>
      <w:r w:rsidR="00797A77">
        <w:rPr>
          <w:rFonts w:asciiTheme="minorBidi" w:hAnsiTheme="minorBidi" w:cstheme="minorBidi"/>
          <w:color w:val="000000"/>
          <w:sz w:val="22"/>
          <w:szCs w:val="22"/>
          <w:lang w:val="en-US"/>
        </w:rPr>
        <w:t>tch the different proposals that were given – from the times of late Baroque until the end of the Enlightenment movement – to solve this severe problem that European societies had to deal with in the seventeenth and eighteenth centur</w:t>
      </w:r>
      <w:r w:rsidR="00852367">
        <w:rPr>
          <w:rFonts w:asciiTheme="minorBidi" w:hAnsiTheme="minorBidi" w:cstheme="minorBidi"/>
          <w:color w:val="000000"/>
          <w:sz w:val="22"/>
          <w:szCs w:val="22"/>
          <w:lang w:val="en-US"/>
        </w:rPr>
        <w:t>y</w:t>
      </w:r>
      <w:r w:rsidR="00797A77">
        <w:rPr>
          <w:rFonts w:asciiTheme="minorBidi" w:hAnsiTheme="minorBidi" w:cstheme="minorBidi"/>
          <w:color w:val="000000"/>
          <w:sz w:val="22"/>
          <w:szCs w:val="22"/>
          <w:lang w:val="en-US"/>
        </w:rPr>
        <w:t xml:space="preserve">. In order </w:t>
      </w:r>
      <w:r w:rsidR="00797A77">
        <w:rPr>
          <w:rFonts w:asciiTheme="minorBidi" w:hAnsiTheme="minorBidi" w:cstheme="minorBidi"/>
          <w:color w:val="000000"/>
          <w:sz w:val="22"/>
          <w:szCs w:val="22"/>
          <w:lang w:val="en-US"/>
        </w:rPr>
        <w:lastRenderedPageBreak/>
        <w:t>to show the traditional (religious) proposal we will have a look at the sermon</w:t>
      </w:r>
      <w:r w:rsidR="00B64D3B" w:rsidRPr="00B64D3B">
        <w:rPr>
          <w:rFonts w:asciiTheme="minorBidi" w:hAnsiTheme="minorBidi" w:cstheme="minorBidi"/>
          <w:b/>
          <w:bCs/>
          <w:color w:val="000000"/>
          <w:sz w:val="22"/>
          <w:szCs w:val="22"/>
          <w:lang w:val="en-US"/>
        </w:rPr>
        <w:t xml:space="preserve"> </w:t>
      </w:r>
      <w:r w:rsidR="00B64D3B" w:rsidRPr="00B64D3B">
        <w:rPr>
          <w:rFonts w:asciiTheme="minorBidi" w:hAnsiTheme="minorBidi" w:cstheme="minorBidi"/>
          <w:i/>
          <w:color w:val="000000"/>
          <w:sz w:val="22"/>
          <w:szCs w:val="22"/>
          <w:lang w:val="en-US"/>
        </w:rPr>
        <w:t>De l’éminente dignité des pauvres</w:t>
      </w:r>
      <w:r w:rsidR="00B64D3B" w:rsidRPr="00B64D3B">
        <w:rPr>
          <w:rFonts w:asciiTheme="minorBidi" w:hAnsiTheme="minorBidi" w:cstheme="minorBidi"/>
          <w:color w:val="000000"/>
          <w:sz w:val="22"/>
          <w:szCs w:val="22"/>
          <w:lang w:val="en-US"/>
        </w:rPr>
        <w:t xml:space="preserve"> </w:t>
      </w:r>
      <w:r w:rsidR="00797A77">
        <w:rPr>
          <w:rFonts w:asciiTheme="minorBidi" w:hAnsiTheme="minorBidi" w:cstheme="minorBidi"/>
          <w:color w:val="000000"/>
          <w:sz w:val="22"/>
          <w:szCs w:val="22"/>
          <w:lang w:val="en-US"/>
        </w:rPr>
        <w:t>by the French bishop</w:t>
      </w:r>
      <w:r w:rsidR="00B64D3B" w:rsidRPr="00B64D3B">
        <w:rPr>
          <w:rFonts w:asciiTheme="minorBidi" w:hAnsiTheme="minorBidi" w:cstheme="minorBidi"/>
          <w:color w:val="000000"/>
          <w:sz w:val="22"/>
          <w:szCs w:val="22"/>
          <w:lang w:val="en-US"/>
        </w:rPr>
        <w:t xml:space="preserve"> Jacques Bénigne Bossuet (1627-1704).</w:t>
      </w:r>
      <w:r w:rsidR="00797A77">
        <w:rPr>
          <w:rFonts w:asciiTheme="minorBidi" w:hAnsiTheme="minorBidi" w:cstheme="minorBidi"/>
          <w:color w:val="000000"/>
          <w:sz w:val="22"/>
          <w:szCs w:val="22"/>
          <w:lang w:val="en-US"/>
        </w:rPr>
        <w:t xml:space="preserve"> </w:t>
      </w:r>
      <w:r w:rsidR="00797A77" w:rsidRPr="00797A77">
        <w:rPr>
          <w:rFonts w:asciiTheme="minorBidi" w:hAnsiTheme="minorBidi" w:cstheme="minorBidi"/>
          <w:color w:val="000000"/>
          <w:sz w:val="22"/>
          <w:szCs w:val="22"/>
          <w:lang w:val="en-US"/>
        </w:rPr>
        <w:t xml:space="preserve">The secular and </w:t>
      </w:r>
      <w:r w:rsidR="00852367" w:rsidRPr="00797A77">
        <w:rPr>
          <w:rFonts w:asciiTheme="minorBidi" w:hAnsiTheme="minorBidi" w:cstheme="minorBidi"/>
          <w:color w:val="000000"/>
          <w:sz w:val="22"/>
          <w:szCs w:val="22"/>
          <w:lang w:val="en-US"/>
        </w:rPr>
        <w:t>philanthropic</w:t>
      </w:r>
      <w:r w:rsidR="00797A77" w:rsidRPr="00797A77">
        <w:rPr>
          <w:rFonts w:asciiTheme="minorBidi" w:hAnsiTheme="minorBidi" w:cstheme="minorBidi"/>
          <w:color w:val="000000"/>
          <w:sz w:val="22"/>
          <w:szCs w:val="22"/>
          <w:lang w:val="en-US"/>
        </w:rPr>
        <w:t xml:space="preserve"> proposal given by the </w:t>
      </w:r>
      <w:r w:rsidR="00797A77" w:rsidRPr="00797A77">
        <w:rPr>
          <w:rFonts w:asciiTheme="minorBidi" w:hAnsiTheme="minorBidi" w:cstheme="minorBidi"/>
          <w:i/>
          <w:iCs/>
          <w:color w:val="000000"/>
          <w:sz w:val="22"/>
          <w:szCs w:val="22"/>
          <w:lang w:val="en-US"/>
        </w:rPr>
        <w:t xml:space="preserve">filósofos </w:t>
      </w:r>
      <w:r w:rsidR="00852367">
        <w:rPr>
          <w:rFonts w:asciiTheme="minorBidi" w:hAnsiTheme="minorBidi" w:cstheme="minorBidi"/>
          <w:color w:val="000000"/>
          <w:sz w:val="22"/>
          <w:szCs w:val="22"/>
          <w:lang w:val="en-US"/>
        </w:rPr>
        <w:t>w</w:t>
      </w:r>
      <w:r w:rsidR="00797A77" w:rsidRPr="00797A77">
        <w:rPr>
          <w:rFonts w:asciiTheme="minorBidi" w:hAnsiTheme="minorBidi" w:cstheme="minorBidi"/>
          <w:color w:val="000000"/>
          <w:sz w:val="22"/>
          <w:szCs w:val="22"/>
          <w:lang w:val="en-US"/>
        </w:rPr>
        <w:t>ill be analyzed by looking at texts written by two prominent representatives of Spanish Enlightenment,</w:t>
      </w:r>
      <w:r w:rsidR="00B64D3B" w:rsidRPr="00B64D3B">
        <w:rPr>
          <w:rFonts w:asciiTheme="minorBidi" w:hAnsiTheme="minorBidi" w:cstheme="minorBidi"/>
          <w:b/>
          <w:bCs/>
          <w:color w:val="000000"/>
          <w:sz w:val="22"/>
          <w:szCs w:val="22"/>
          <w:lang w:val="en-US"/>
        </w:rPr>
        <w:t xml:space="preserve"> </w:t>
      </w:r>
      <w:r w:rsidR="00B64D3B" w:rsidRPr="00B64D3B">
        <w:rPr>
          <w:rFonts w:asciiTheme="minorBidi" w:hAnsiTheme="minorBidi" w:cstheme="minorBidi"/>
          <w:i/>
          <w:color w:val="000000"/>
          <w:sz w:val="22"/>
          <w:szCs w:val="22"/>
          <w:lang w:val="en-US"/>
        </w:rPr>
        <w:t>El Discurso de la situación y división interior de los hospicios con respecto a su salubridad</w:t>
      </w:r>
      <w:r w:rsidR="00B64D3B" w:rsidRPr="00B64D3B">
        <w:rPr>
          <w:rFonts w:asciiTheme="minorBidi" w:hAnsiTheme="minorBidi" w:cstheme="minorBidi"/>
          <w:color w:val="000000"/>
          <w:sz w:val="22"/>
          <w:szCs w:val="22"/>
          <w:lang w:val="en-US"/>
        </w:rPr>
        <w:t xml:space="preserve"> </w:t>
      </w:r>
      <w:r w:rsidR="00797A77" w:rsidRPr="00797A77">
        <w:rPr>
          <w:rFonts w:asciiTheme="minorBidi" w:hAnsiTheme="minorBidi" w:cstheme="minorBidi"/>
          <w:color w:val="000000"/>
          <w:sz w:val="22"/>
          <w:szCs w:val="22"/>
          <w:lang w:val="en-US"/>
        </w:rPr>
        <w:t>by the jurist, politician and writer</w:t>
      </w:r>
      <w:r w:rsidR="00B64D3B" w:rsidRPr="00B64D3B">
        <w:rPr>
          <w:rFonts w:asciiTheme="minorBidi" w:hAnsiTheme="minorBidi" w:cstheme="minorBidi"/>
          <w:color w:val="000000"/>
          <w:sz w:val="22"/>
          <w:szCs w:val="22"/>
          <w:lang w:val="en-US"/>
        </w:rPr>
        <w:t xml:space="preserve"> Gaspar Melchor Jovellanos (1744-1811) </w:t>
      </w:r>
      <w:r w:rsidR="00797A77" w:rsidRPr="00797A77">
        <w:rPr>
          <w:rFonts w:asciiTheme="minorBidi" w:hAnsiTheme="minorBidi" w:cstheme="minorBidi"/>
          <w:color w:val="000000"/>
          <w:sz w:val="22"/>
          <w:szCs w:val="22"/>
          <w:lang w:val="en-US"/>
        </w:rPr>
        <w:t>and the</w:t>
      </w:r>
      <w:r w:rsidR="00B64D3B" w:rsidRPr="00B64D3B">
        <w:rPr>
          <w:rFonts w:asciiTheme="minorBidi" w:hAnsiTheme="minorBidi" w:cstheme="minorBidi"/>
          <w:color w:val="000000"/>
          <w:sz w:val="22"/>
          <w:szCs w:val="22"/>
          <w:lang w:val="en-US"/>
        </w:rPr>
        <w:t xml:space="preserve"> </w:t>
      </w:r>
      <w:r w:rsidR="00B64D3B" w:rsidRPr="00B64D3B">
        <w:rPr>
          <w:rFonts w:asciiTheme="minorBidi" w:hAnsiTheme="minorBidi" w:cstheme="minorBidi"/>
          <w:i/>
          <w:color w:val="000000"/>
          <w:sz w:val="22"/>
          <w:szCs w:val="22"/>
          <w:lang w:val="en-US"/>
        </w:rPr>
        <w:t>Discurso sobre la mendiguez</w:t>
      </w:r>
      <w:r w:rsidR="00B64D3B" w:rsidRPr="00B64D3B">
        <w:rPr>
          <w:rFonts w:asciiTheme="minorBidi" w:hAnsiTheme="minorBidi" w:cstheme="minorBidi"/>
          <w:color w:val="000000"/>
          <w:sz w:val="22"/>
          <w:szCs w:val="22"/>
          <w:lang w:val="en-US"/>
        </w:rPr>
        <w:t xml:space="preserve"> </w:t>
      </w:r>
      <w:r w:rsidR="00797A77" w:rsidRPr="00797A77">
        <w:rPr>
          <w:rFonts w:asciiTheme="minorBidi" w:hAnsiTheme="minorBidi" w:cstheme="minorBidi"/>
          <w:color w:val="000000"/>
          <w:sz w:val="22"/>
          <w:szCs w:val="22"/>
          <w:lang w:val="en-US"/>
        </w:rPr>
        <w:t>by the</w:t>
      </w:r>
      <w:r w:rsidR="00B64D3B" w:rsidRPr="00B64D3B">
        <w:rPr>
          <w:rFonts w:asciiTheme="minorBidi" w:hAnsiTheme="minorBidi" w:cstheme="minorBidi"/>
          <w:color w:val="000000"/>
          <w:sz w:val="22"/>
          <w:szCs w:val="22"/>
          <w:lang w:val="en-US"/>
        </w:rPr>
        <w:t xml:space="preserve"> jurist </w:t>
      </w:r>
      <w:r w:rsidR="00797A77" w:rsidRPr="00797A77">
        <w:rPr>
          <w:rFonts w:asciiTheme="minorBidi" w:hAnsiTheme="minorBidi" w:cstheme="minorBidi"/>
          <w:color w:val="000000"/>
          <w:sz w:val="22"/>
          <w:szCs w:val="22"/>
          <w:lang w:val="en-US"/>
        </w:rPr>
        <w:t>and</w:t>
      </w:r>
      <w:r w:rsidR="00B64D3B" w:rsidRPr="00B64D3B">
        <w:rPr>
          <w:rFonts w:asciiTheme="minorBidi" w:hAnsiTheme="minorBidi" w:cstheme="minorBidi"/>
          <w:color w:val="000000"/>
          <w:sz w:val="22"/>
          <w:szCs w:val="22"/>
          <w:lang w:val="en-US"/>
        </w:rPr>
        <w:t xml:space="preserve"> poet Juan Meléndez Valdés (1754-1817). </w:t>
      </w:r>
    </w:p>
    <w:p w14:paraId="3430CBE5" w14:textId="07939AC6" w:rsidR="00B64D3B" w:rsidRDefault="00B64D3B" w:rsidP="00E16E7C">
      <w:pPr>
        <w:jc w:val="both"/>
        <w:rPr>
          <w:rFonts w:asciiTheme="minorBidi" w:hAnsiTheme="minorBidi" w:cstheme="minorBidi"/>
          <w:b/>
          <w:bCs/>
          <w:color w:val="000000"/>
          <w:sz w:val="22"/>
          <w:szCs w:val="22"/>
          <w:lang w:val="en-US"/>
        </w:rPr>
      </w:pPr>
    </w:p>
    <w:p w14:paraId="44A54C76" w14:textId="77777777" w:rsidR="00804655" w:rsidRPr="00797A77" w:rsidRDefault="00804655" w:rsidP="00E16E7C">
      <w:pPr>
        <w:jc w:val="both"/>
        <w:rPr>
          <w:rFonts w:asciiTheme="minorBidi" w:hAnsiTheme="minorBidi" w:cstheme="minorBidi"/>
          <w:b/>
          <w:bCs/>
          <w:color w:val="000000"/>
          <w:sz w:val="22"/>
          <w:szCs w:val="22"/>
          <w:lang w:val="en-US"/>
        </w:rPr>
      </w:pPr>
    </w:p>
    <w:p w14:paraId="6E0965DF" w14:textId="77777777" w:rsidR="00B64D3B" w:rsidRPr="00797A77" w:rsidRDefault="00B64D3B" w:rsidP="00E16E7C">
      <w:pPr>
        <w:jc w:val="both"/>
        <w:rPr>
          <w:rFonts w:asciiTheme="minorBidi" w:hAnsiTheme="minorBidi" w:cstheme="minorBidi"/>
          <w:b/>
          <w:bCs/>
          <w:color w:val="000000"/>
          <w:sz w:val="22"/>
          <w:szCs w:val="22"/>
          <w:lang w:val="en-US"/>
        </w:rPr>
      </w:pPr>
    </w:p>
    <w:p w14:paraId="24AF06CF" w14:textId="3D3D504D" w:rsidR="00722D9D" w:rsidRPr="00835037" w:rsidRDefault="00407A7C" w:rsidP="00835037">
      <w:pPr>
        <w:jc w:val="both"/>
        <w:rPr>
          <w:rFonts w:asciiTheme="minorBidi" w:hAnsiTheme="minorBidi" w:cstheme="minorBidi"/>
          <w:b/>
          <w:bCs/>
          <w:color w:val="000000"/>
          <w:sz w:val="22"/>
          <w:szCs w:val="22"/>
          <w:lang w:val="en-US"/>
        </w:rPr>
      </w:pPr>
      <w:r w:rsidRPr="00857964">
        <w:rPr>
          <w:rFonts w:asciiTheme="minorBidi" w:hAnsiTheme="minorBidi" w:cstheme="minorBidi"/>
          <w:b/>
          <w:bCs/>
          <w:color w:val="000000"/>
          <w:sz w:val="22"/>
          <w:szCs w:val="22"/>
          <w:lang w:val="en-US"/>
        </w:rPr>
        <w:t xml:space="preserve">Christian von Tschilschke (Münster): </w:t>
      </w:r>
      <w:r w:rsidR="00857964" w:rsidRPr="00857964">
        <w:rPr>
          <w:rFonts w:asciiTheme="minorBidi" w:hAnsiTheme="minorBidi" w:cstheme="minorBidi"/>
          <w:b/>
          <w:bCs/>
          <w:color w:val="000000"/>
          <w:sz w:val="22"/>
          <w:szCs w:val="22"/>
          <w:lang w:val="en-US"/>
        </w:rPr>
        <w:t>Between State-Managed Reforms and Private Utopia: The Entrepreneurial Projects of Pablo de Olavide</w:t>
      </w:r>
    </w:p>
    <w:p w14:paraId="70331EC5" w14:textId="74306E3D" w:rsidR="00407A7C" w:rsidRPr="001E3132" w:rsidRDefault="00407A7C" w:rsidP="00E16E7C">
      <w:pPr>
        <w:jc w:val="both"/>
        <w:rPr>
          <w:rFonts w:asciiTheme="minorBidi" w:hAnsiTheme="minorBidi" w:cstheme="minorBidi"/>
          <w:b/>
          <w:bCs/>
          <w:color w:val="000000"/>
          <w:sz w:val="22"/>
          <w:szCs w:val="22"/>
          <w:lang w:val="en-US"/>
        </w:rPr>
      </w:pPr>
    </w:p>
    <w:p w14:paraId="4EB6FF11" w14:textId="2A847E04" w:rsidR="00350AE7" w:rsidRPr="00350AE7" w:rsidRDefault="00350AE7" w:rsidP="003C6DD1">
      <w:pPr>
        <w:jc w:val="both"/>
        <w:rPr>
          <w:rFonts w:asciiTheme="minorBidi" w:hAnsiTheme="minorBidi" w:cstheme="minorBidi"/>
          <w:color w:val="000000"/>
          <w:sz w:val="22"/>
          <w:szCs w:val="22"/>
          <w:lang w:val="en-US"/>
        </w:rPr>
      </w:pPr>
      <w:r w:rsidRPr="00350AE7">
        <w:rPr>
          <w:rFonts w:asciiTheme="minorBidi" w:hAnsiTheme="minorBidi" w:cstheme="minorBidi"/>
          <w:color w:val="000000"/>
          <w:sz w:val="22"/>
          <w:szCs w:val="22"/>
          <w:lang w:val="en-US"/>
        </w:rPr>
        <w:t xml:space="preserve">If we were to define entrepreneurship as an act of creative destruction that recombines natural, human and financial resources in an innovative way, always </w:t>
      </w:r>
      <w:r w:rsidR="00F55F10">
        <w:rPr>
          <w:rFonts w:asciiTheme="minorBidi" w:hAnsiTheme="minorBidi" w:cstheme="minorBidi"/>
          <w:color w:val="000000"/>
          <w:sz w:val="22"/>
          <w:szCs w:val="22"/>
          <w:lang w:val="en-US"/>
        </w:rPr>
        <w:t>involving the will</w:t>
      </w:r>
      <w:r w:rsidRPr="00350AE7">
        <w:rPr>
          <w:rFonts w:asciiTheme="minorBidi" w:hAnsiTheme="minorBidi" w:cstheme="minorBidi"/>
          <w:color w:val="000000"/>
          <w:sz w:val="22"/>
          <w:szCs w:val="22"/>
          <w:lang w:val="en-US"/>
        </w:rPr>
        <w:t xml:space="preserve"> to take risks, Pablo Antonio José de Olavide y Jáuregui (1725-1803) would perhaps appear to be one of the most emblematic, and probably best known incarnations of an entrepreneur in the Age of Spanish Enlightenment outside Spain. However, instead of dealing with the new enlightened economic habitus of the individual Olavide, this paper concentrates more on the transformations and continuities existing between the texts that inspired his famous reform project of the colonization of Sierra Morena in 1767, the </w:t>
      </w:r>
      <w:r w:rsidRPr="00350AE7">
        <w:rPr>
          <w:rFonts w:asciiTheme="minorBidi" w:hAnsiTheme="minorBidi" w:cstheme="minorBidi"/>
          <w:i/>
          <w:color w:val="000000"/>
          <w:sz w:val="22"/>
          <w:szCs w:val="22"/>
          <w:lang w:val="en-US"/>
        </w:rPr>
        <w:t>Informe sobre el proyecto de colonización de Puerto Rico y América del Sur</w:t>
      </w:r>
      <w:r w:rsidRPr="00350AE7">
        <w:rPr>
          <w:rFonts w:asciiTheme="minorBidi" w:hAnsiTheme="minorBidi" w:cstheme="minorBidi"/>
          <w:color w:val="000000"/>
          <w:sz w:val="22"/>
          <w:szCs w:val="22"/>
          <w:lang w:val="en-US"/>
        </w:rPr>
        <w:t xml:space="preserve"> (1766) as well as the </w:t>
      </w:r>
      <w:r w:rsidRPr="00350AE7">
        <w:rPr>
          <w:rFonts w:asciiTheme="minorBidi" w:hAnsiTheme="minorBidi" w:cstheme="minorBidi"/>
          <w:i/>
          <w:color w:val="000000"/>
          <w:sz w:val="22"/>
          <w:szCs w:val="22"/>
          <w:lang w:val="en-US"/>
        </w:rPr>
        <w:t>Informe sobre la Ley Agraria</w:t>
      </w:r>
      <w:r w:rsidRPr="00350AE7">
        <w:rPr>
          <w:rFonts w:asciiTheme="minorBidi" w:hAnsiTheme="minorBidi" w:cstheme="minorBidi"/>
          <w:color w:val="000000"/>
          <w:sz w:val="22"/>
          <w:szCs w:val="22"/>
          <w:lang w:val="en-US"/>
        </w:rPr>
        <w:t xml:space="preserve"> (1768), and the utopian parts of his widely read Christian treatise </w:t>
      </w:r>
      <w:r w:rsidRPr="00350AE7">
        <w:rPr>
          <w:rFonts w:asciiTheme="minorBidi" w:hAnsiTheme="minorBidi" w:cstheme="minorBidi"/>
          <w:i/>
          <w:iCs/>
          <w:color w:val="000000"/>
          <w:sz w:val="22"/>
          <w:szCs w:val="22"/>
          <w:lang w:val="en-US"/>
        </w:rPr>
        <w:t>El Evangelio en triunfo, o Historia de un filósofo desengañado</w:t>
      </w:r>
      <w:r w:rsidRPr="00350AE7">
        <w:rPr>
          <w:rFonts w:asciiTheme="minorBidi" w:hAnsiTheme="minorBidi" w:cstheme="minorBidi"/>
          <w:color w:val="000000"/>
          <w:sz w:val="22"/>
          <w:szCs w:val="22"/>
          <w:lang w:val="en-US"/>
        </w:rPr>
        <w:t xml:space="preserve"> (1797-1798), which he composed shortly before his death.</w:t>
      </w:r>
    </w:p>
    <w:p w14:paraId="010211FA" w14:textId="2CCC4AD4" w:rsidR="00407A7C" w:rsidRPr="00350AE7" w:rsidRDefault="00407A7C" w:rsidP="00E16E7C">
      <w:pPr>
        <w:jc w:val="both"/>
        <w:rPr>
          <w:rFonts w:asciiTheme="minorBidi" w:hAnsiTheme="minorBidi" w:cstheme="minorBidi"/>
          <w:color w:val="000000"/>
          <w:sz w:val="22"/>
          <w:szCs w:val="22"/>
          <w:lang w:val="en-US"/>
        </w:rPr>
      </w:pPr>
    </w:p>
    <w:p w14:paraId="067FE58C" w14:textId="14731CFE" w:rsidR="009B0B7E" w:rsidRDefault="009B0B7E" w:rsidP="009B0B7E">
      <w:pPr>
        <w:jc w:val="both"/>
        <w:rPr>
          <w:rFonts w:asciiTheme="minorBidi" w:hAnsiTheme="minorBidi" w:cstheme="minorBidi"/>
          <w:b/>
          <w:bCs/>
          <w:color w:val="000000"/>
          <w:sz w:val="22"/>
          <w:szCs w:val="22"/>
          <w:lang w:val="en-US"/>
        </w:rPr>
      </w:pPr>
    </w:p>
    <w:p w14:paraId="1F2BF2C0" w14:textId="77777777" w:rsidR="00804655" w:rsidRDefault="00804655" w:rsidP="009B0B7E">
      <w:pPr>
        <w:jc w:val="both"/>
        <w:rPr>
          <w:rFonts w:asciiTheme="minorBidi" w:hAnsiTheme="minorBidi" w:cstheme="minorBidi"/>
          <w:b/>
          <w:bCs/>
          <w:color w:val="000000"/>
          <w:sz w:val="22"/>
          <w:szCs w:val="22"/>
          <w:lang w:val="en-US"/>
        </w:rPr>
      </w:pPr>
    </w:p>
    <w:p w14:paraId="29D34CEF" w14:textId="4F151F64" w:rsidR="00B343A9" w:rsidRDefault="00407A7C" w:rsidP="009B0B7E">
      <w:pPr>
        <w:jc w:val="both"/>
        <w:rPr>
          <w:rFonts w:asciiTheme="minorBidi" w:hAnsiTheme="minorBidi" w:cstheme="minorBidi"/>
          <w:b/>
          <w:bCs/>
          <w:iCs/>
          <w:color w:val="000000"/>
          <w:sz w:val="22"/>
          <w:szCs w:val="22"/>
          <w:lang w:val="en-GB"/>
        </w:rPr>
      </w:pPr>
      <w:r w:rsidRPr="001003F8">
        <w:rPr>
          <w:rFonts w:asciiTheme="minorBidi" w:hAnsiTheme="minorBidi" w:cstheme="minorBidi"/>
          <w:b/>
          <w:bCs/>
          <w:color w:val="000000"/>
          <w:sz w:val="22"/>
          <w:szCs w:val="22"/>
          <w:lang w:val="en-US"/>
        </w:rPr>
        <w:t>Urs Urban (Berlin):</w:t>
      </w:r>
      <w:r w:rsidR="00B343A9" w:rsidRPr="001003F8">
        <w:rPr>
          <w:rFonts w:asciiTheme="minorBidi" w:hAnsiTheme="minorBidi" w:cstheme="minorBidi"/>
          <w:b/>
          <w:bCs/>
          <w:color w:val="000000"/>
          <w:sz w:val="22"/>
          <w:szCs w:val="22"/>
          <w:lang w:val="en-US"/>
        </w:rPr>
        <w:t xml:space="preserve"> </w:t>
      </w:r>
      <w:r w:rsidR="00B343A9" w:rsidRPr="001003F8">
        <w:rPr>
          <w:rFonts w:asciiTheme="minorBidi" w:hAnsiTheme="minorBidi" w:cstheme="minorBidi"/>
          <w:b/>
          <w:bCs/>
          <w:iCs/>
          <w:color w:val="000000"/>
          <w:sz w:val="22"/>
          <w:szCs w:val="22"/>
          <w:lang w:val="en-GB"/>
        </w:rPr>
        <w:t>The</w:t>
      </w:r>
      <w:r w:rsidR="00B343A9" w:rsidRPr="008D5FB4">
        <w:rPr>
          <w:rFonts w:asciiTheme="minorBidi" w:hAnsiTheme="minorBidi" w:cstheme="minorBidi"/>
          <w:b/>
          <w:bCs/>
          <w:iCs/>
          <w:color w:val="000000"/>
          <w:sz w:val="22"/>
          <w:szCs w:val="22"/>
          <w:lang w:val="en-GB"/>
        </w:rPr>
        <w:t xml:space="preserve"> Literary Genealogy of the Working Man: Protagonists of Production in Spanish- and French-speaking Pretexts of Robinson Crusoe (Inca Garcilaso de la Vega and François Leguat)</w:t>
      </w:r>
    </w:p>
    <w:p w14:paraId="1D7E5BA0" w14:textId="77777777" w:rsidR="001003F8" w:rsidRDefault="001003F8" w:rsidP="00FE79F1">
      <w:pPr>
        <w:jc w:val="both"/>
        <w:rPr>
          <w:rFonts w:ascii="Arial" w:hAnsi="Arial" w:cs="Arial"/>
          <w:iCs/>
          <w:color w:val="000000"/>
          <w:sz w:val="22"/>
          <w:szCs w:val="22"/>
          <w:lang w:val="en-GB"/>
        </w:rPr>
      </w:pPr>
    </w:p>
    <w:p w14:paraId="12342221" w14:textId="48D8DF11" w:rsidR="00FE79F1" w:rsidRPr="00B02AF0" w:rsidRDefault="00FE79F1" w:rsidP="00F937D4">
      <w:pPr>
        <w:jc w:val="both"/>
        <w:rPr>
          <w:rFonts w:ascii="Arial" w:hAnsi="Arial" w:cs="Arial"/>
          <w:iCs/>
          <w:color w:val="000000"/>
          <w:sz w:val="22"/>
          <w:szCs w:val="22"/>
          <w:lang w:val="en-GB"/>
        </w:rPr>
      </w:pPr>
      <w:r w:rsidRPr="00B02AF0">
        <w:rPr>
          <w:rFonts w:ascii="Arial" w:hAnsi="Arial" w:cs="Arial"/>
          <w:iCs/>
          <w:color w:val="000000"/>
          <w:sz w:val="22"/>
          <w:szCs w:val="22"/>
          <w:lang w:val="en-GB"/>
        </w:rPr>
        <w:t>In the year 1719, a man appears in literature who, in order to be able to make a living, sees himself constrained to work, and he is doing so in a historically and socially more or less undetermined space</w:t>
      </w:r>
      <w:r w:rsidR="001003F8">
        <w:rPr>
          <w:rFonts w:ascii="Arial" w:hAnsi="Arial" w:cs="Arial"/>
          <w:iCs/>
          <w:color w:val="000000"/>
          <w:sz w:val="22"/>
          <w:szCs w:val="22"/>
          <w:lang w:val="en-GB"/>
        </w:rPr>
        <w:t xml:space="preserve"> (</w:t>
      </w:r>
      <w:r w:rsidRPr="00B02AF0">
        <w:rPr>
          <w:rFonts w:ascii="Arial" w:hAnsi="Arial" w:cs="Arial"/>
          <w:iCs/>
          <w:color w:val="000000"/>
          <w:sz w:val="22"/>
          <w:szCs w:val="22"/>
          <w:lang w:val="en-GB"/>
        </w:rPr>
        <w:t>or</w:t>
      </w:r>
      <w:r w:rsidR="001003F8">
        <w:rPr>
          <w:rFonts w:ascii="Arial" w:hAnsi="Arial" w:cs="Arial"/>
          <w:iCs/>
          <w:color w:val="000000"/>
          <w:sz w:val="22"/>
          <w:szCs w:val="22"/>
          <w:lang w:val="en-GB"/>
        </w:rPr>
        <w:t>,</w:t>
      </w:r>
      <w:r w:rsidRPr="00B02AF0">
        <w:rPr>
          <w:rFonts w:ascii="Arial" w:hAnsi="Arial" w:cs="Arial"/>
          <w:iCs/>
          <w:color w:val="000000"/>
          <w:sz w:val="22"/>
          <w:szCs w:val="22"/>
          <w:lang w:val="en-GB"/>
        </w:rPr>
        <w:t xml:space="preserve"> </w:t>
      </w:r>
      <w:r w:rsidR="001003F8">
        <w:rPr>
          <w:rFonts w:ascii="Arial" w:hAnsi="Arial" w:cs="Arial"/>
          <w:iCs/>
          <w:color w:val="000000"/>
          <w:sz w:val="22"/>
          <w:szCs w:val="22"/>
          <w:lang w:val="en-GB"/>
        </w:rPr>
        <w:t xml:space="preserve">rather, </w:t>
      </w:r>
      <w:r w:rsidRPr="00B02AF0">
        <w:rPr>
          <w:rFonts w:ascii="Arial" w:hAnsi="Arial" w:cs="Arial"/>
          <w:iCs/>
          <w:color w:val="000000"/>
          <w:sz w:val="22"/>
          <w:szCs w:val="22"/>
          <w:lang w:val="en-GB"/>
        </w:rPr>
        <w:t>a space marked as such</w:t>
      </w:r>
      <w:r w:rsidR="001003F8">
        <w:rPr>
          <w:rFonts w:ascii="Arial" w:hAnsi="Arial" w:cs="Arial"/>
          <w:iCs/>
          <w:color w:val="000000"/>
          <w:sz w:val="22"/>
          <w:szCs w:val="22"/>
          <w:lang w:val="en-GB"/>
        </w:rPr>
        <w:t>):</w:t>
      </w:r>
      <w:r w:rsidRPr="00B02AF0">
        <w:rPr>
          <w:rFonts w:ascii="Arial" w:hAnsi="Arial" w:cs="Arial"/>
          <w:iCs/>
          <w:color w:val="000000"/>
          <w:sz w:val="22"/>
          <w:szCs w:val="22"/>
          <w:lang w:val="en-GB"/>
        </w:rPr>
        <w:t xml:space="preserve"> Robinson Crusoe is living and working on an island completely unaffected by (his) civilization. Due to these ideal conditions, he soon awoke the interest of economical theorists</w:t>
      </w:r>
      <w:r w:rsidR="001003F8">
        <w:rPr>
          <w:rFonts w:ascii="Arial" w:hAnsi="Arial" w:cs="Arial"/>
          <w:iCs/>
          <w:color w:val="000000"/>
          <w:sz w:val="22"/>
          <w:szCs w:val="22"/>
          <w:lang w:val="en-GB"/>
        </w:rPr>
        <w:t xml:space="preserve">, e.g. </w:t>
      </w:r>
      <w:r w:rsidRPr="00B02AF0">
        <w:rPr>
          <w:rFonts w:ascii="Arial" w:hAnsi="Arial" w:cs="Arial"/>
          <w:iCs/>
          <w:color w:val="000000"/>
          <w:sz w:val="22"/>
          <w:szCs w:val="22"/>
          <w:lang w:val="en-GB"/>
        </w:rPr>
        <w:t xml:space="preserve">Karl Marx who, in </w:t>
      </w:r>
      <w:r w:rsidR="001003F8" w:rsidRPr="001003F8">
        <w:rPr>
          <w:rFonts w:ascii="Arial" w:hAnsi="Arial" w:cs="Arial"/>
          <w:i/>
          <w:color w:val="000000"/>
          <w:sz w:val="22"/>
          <w:szCs w:val="22"/>
          <w:lang w:val="en-GB"/>
        </w:rPr>
        <w:t xml:space="preserve">The </w:t>
      </w:r>
      <w:r w:rsidRPr="001003F8">
        <w:rPr>
          <w:rFonts w:ascii="Arial" w:hAnsi="Arial" w:cs="Arial"/>
          <w:i/>
          <w:color w:val="000000"/>
          <w:sz w:val="22"/>
          <w:szCs w:val="22"/>
          <w:lang w:val="en-GB"/>
        </w:rPr>
        <w:t>C</w:t>
      </w:r>
      <w:r w:rsidRPr="00B02AF0">
        <w:rPr>
          <w:rFonts w:ascii="Arial" w:hAnsi="Arial" w:cs="Arial"/>
          <w:i/>
          <w:iCs/>
          <w:color w:val="000000"/>
          <w:sz w:val="22"/>
          <w:szCs w:val="22"/>
          <w:lang w:val="en-GB"/>
        </w:rPr>
        <w:t>apital</w:t>
      </w:r>
      <w:r w:rsidRPr="00B02AF0">
        <w:rPr>
          <w:rFonts w:ascii="Arial" w:hAnsi="Arial" w:cs="Arial"/>
          <w:iCs/>
          <w:color w:val="000000"/>
          <w:sz w:val="22"/>
          <w:szCs w:val="22"/>
          <w:lang w:val="en-GB"/>
        </w:rPr>
        <w:t xml:space="preserve">, reflects on Robinson and </w:t>
      </w:r>
      <w:r w:rsidR="001003F8">
        <w:rPr>
          <w:rFonts w:ascii="Arial" w:hAnsi="Arial" w:cs="Arial"/>
          <w:iCs/>
          <w:color w:val="000000"/>
          <w:sz w:val="22"/>
          <w:szCs w:val="22"/>
          <w:lang w:val="en-GB"/>
        </w:rPr>
        <w:t>what he undertakes in order</w:t>
      </w:r>
      <w:r w:rsidRPr="00B02AF0">
        <w:rPr>
          <w:rFonts w:ascii="Arial" w:hAnsi="Arial" w:cs="Arial"/>
          <w:iCs/>
          <w:color w:val="000000"/>
          <w:sz w:val="22"/>
          <w:szCs w:val="22"/>
          <w:lang w:val="en-GB"/>
        </w:rPr>
        <w:t xml:space="preserve"> to gain insights into the modalities of the making and handling of tools for the cultivation or exploitation of natural resources</w:t>
      </w:r>
      <w:r w:rsidR="001003F8">
        <w:rPr>
          <w:rFonts w:ascii="Arial" w:hAnsi="Arial" w:cs="Arial"/>
          <w:iCs/>
          <w:color w:val="000000"/>
          <w:sz w:val="22"/>
          <w:szCs w:val="22"/>
          <w:lang w:val="en-GB"/>
        </w:rPr>
        <w:t>,</w:t>
      </w:r>
      <w:r w:rsidRPr="00B02AF0">
        <w:rPr>
          <w:rFonts w:ascii="Arial" w:hAnsi="Arial" w:cs="Arial"/>
          <w:iCs/>
          <w:color w:val="000000"/>
          <w:sz w:val="22"/>
          <w:szCs w:val="22"/>
          <w:lang w:val="en-GB"/>
        </w:rPr>
        <w:t xml:space="preserve"> and for the production of durable goods</w:t>
      </w:r>
      <w:r w:rsidR="001003F8">
        <w:rPr>
          <w:rFonts w:ascii="Arial" w:hAnsi="Arial" w:cs="Arial"/>
          <w:iCs/>
          <w:color w:val="000000"/>
          <w:sz w:val="22"/>
          <w:szCs w:val="22"/>
          <w:lang w:val="en-GB"/>
        </w:rPr>
        <w:t xml:space="preserve">, </w:t>
      </w:r>
      <w:r w:rsidRPr="00B02AF0">
        <w:rPr>
          <w:rFonts w:ascii="Arial" w:hAnsi="Arial" w:cs="Arial"/>
          <w:iCs/>
          <w:color w:val="000000"/>
          <w:sz w:val="22"/>
          <w:szCs w:val="22"/>
          <w:lang w:val="en-GB"/>
        </w:rPr>
        <w:t xml:space="preserve">a reading Joseph Vogl accuses of having sustainably promoted the fiction of alternativelessness of capitalism. Be it as it may: </w:t>
      </w:r>
      <w:r w:rsidR="001003F8">
        <w:rPr>
          <w:rFonts w:ascii="Arial" w:hAnsi="Arial" w:cs="Arial"/>
          <w:iCs/>
          <w:color w:val="000000"/>
          <w:sz w:val="22"/>
          <w:szCs w:val="22"/>
          <w:lang w:val="en-GB"/>
        </w:rPr>
        <w:t xml:space="preserve">Having only just arrived on the island, </w:t>
      </w:r>
      <w:r w:rsidRPr="00B02AF0">
        <w:rPr>
          <w:rFonts w:ascii="Arial" w:hAnsi="Arial" w:cs="Arial"/>
          <w:iCs/>
          <w:color w:val="000000"/>
          <w:sz w:val="22"/>
          <w:szCs w:val="22"/>
          <w:lang w:val="en-GB"/>
        </w:rPr>
        <w:t>Robinson starts immediately</w:t>
      </w:r>
      <w:r w:rsidR="001003F8">
        <w:rPr>
          <w:rFonts w:ascii="Arial" w:hAnsi="Arial" w:cs="Arial"/>
          <w:iCs/>
          <w:color w:val="000000"/>
          <w:sz w:val="22"/>
          <w:szCs w:val="22"/>
          <w:lang w:val="en-GB"/>
        </w:rPr>
        <w:t xml:space="preserve"> and</w:t>
      </w:r>
      <w:r w:rsidRPr="00B02AF0">
        <w:rPr>
          <w:rFonts w:ascii="Arial" w:hAnsi="Arial" w:cs="Arial"/>
          <w:iCs/>
          <w:color w:val="000000"/>
          <w:sz w:val="22"/>
          <w:szCs w:val="22"/>
          <w:lang w:val="en-GB"/>
        </w:rPr>
        <w:t xml:space="preserve"> establish</w:t>
      </w:r>
      <w:r w:rsidR="001003F8">
        <w:rPr>
          <w:rFonts w:ascii="Arial" w:hAnsi="Arial" w:cs="Arial"/>
          <w:iCs/>
          <w:color w:val="000000"/>
          <w:sz w:val="22"/>
          <w:szCs w:val="22"/>
          <w:lang w:val="en-GB"/>
        </w:rPr>
        <w:t>es</w:t>
      </w:r>
      <w:r w:rsidRPr="00B02AF0">
        <w:rPr>
          <w:rFonts w:ascii="Arial" w:hAnsi="Arial" w:cs="Arial"/>
          <w:iCs/>
          <w:color w:val="000000"/>
          <w:sz w:val="22"/>
          <w:szCs w:val="22"/>
          <w:lang w:val="en-GB"/>
        </w:rPr>
        <w:t xml:space="preserve"> a sort of househol</w:t>
      </w:r>
      <w:r w:rsidR="00F937D4">
        <w:rPr>
          <w:rFonts w:ascii="Arial" w:hAnsi="Arial" w:cs="Arial"/>
          <w:iCs/>
          <w:color w:val="000000"/>
          <w:sz w:val="22"/>
          <w:szCs w:val="22"/>
          <w:lang w:val="en-GB"/>
        </w:rPr>
        <w:t>d</w:t>
      </w:r>
      <w:r w:rsidR="00E50D5D">
        <w:rPr>
          <w:rFonts w:ascii="Arial" w:hAnsi="Arial" w:cs="Arial"/>
          <w:iCs/>
          <w:color w:val="000000"/>
          <w:sz w:val="22"/>
          <w:szCs w:val="22"/>
          <w:lang w:val="en-GB"/>
        </w:rPr>
        <w:t>.</w:t>
      </w:r>
      <w:r w:rsidR="00F937D4">
        <w:rPr>
          <w:rFonts w:ascii="Arial" w:hAnsi="Arial" w:cs="Arial"/>
          <w:iCs/>
          <w:color w:val="000000"/>
          <w:sz w:val="22"/>
          <w:szCs w:val="22"/>
          <w:lang w:val="en-GB"/>
        </w:rPr>
        <w:t xml:space="preserve"> </w:t>
      </w:r>
      <w:r w:rsidR="00F937D4" w:rsidRPr="00F937D4">
        <w:rPr>
          <w:rFonts w:ascii="Arial" w:hAnsi="Arial" w:cs="Arial"/>
          <w:iCs/>
          <w:color w:val="000000"/>
          <w:sz w:val="22"/>
          <w:szCs w:val="22"/>
          <w:lang w:val="en-GB"/>
        </w:rPr>
        <w:t>The novel precisely depicts the conditions under which he manages to do so.</w:t>
      </w:r>
      <w:r w:rsidRPr="00B02AF0">
        <w:rPr>
          <w:rFonts w:ascii="Arial" w:hAnsi="Arial" w:cs="Arial"/>
          <w:iCs/>
          <w:color w:val="000000"/>
          <w:sz w:val="22"/>
          <w:szCs w:val="22"/>
          <w:lang w:val="en-GB"/>
        </w:rPr>
        <w:t xml:space="preserve"> In this regard work, especially </w:t>
      </w:r>
      <w:r w:rsidR="00BA7000">
        <w:rPr>
          <w:rFonts w:ascii="Arial" w:hAnsi="Arial" w:cs="Arial"/>
          <w:iCs/>
          <w:color w:val="000000"/>
          <w:sz w:val="22"/>
          <w:szCs w:val="22"/>
          <w:lang w:val="en-GB"/>
        </w:rPr>
        <w:t xml:space="preserve">in </w:t>
      </w:r>
      <w:r w:rsidRPr="00B02AF0">
        <w:rPr>
          <w:rFonts w:ascii="Arial" w:hAnsi="Arial" w:cs="Arial"/>
          <w:iCs/>
          <w:color w:val="000000"/>
          <w:sz w:val="22"/>
          <w:szCs w:val="22"/>
          <w:lang w:val="en-GB"/>
        </w:rPr>
        <w:t xml:space="preserve">the </w:t>
      </w:r>
      <w:r w:rsidR="00BA7000">
        <w:rPr>
          <w:rFonts w:ascii="Arial" w:hAnsi="Arial" w:cs="Arial"/>
          <w:iCs/>
          <w:color w:val="000000"/>
          <w:sz w:val="22"/>
          <w:szCs w:val="22"/>
          <w:lang w:val="en-GB"/>
        </w:rPr>
        <w:t xml:space="preserve">very </w:t>
      </w:r>
      <w:r w:rsidRPr="00B02AF0">
        <w:rPr>
          <w:rFonts w:ascii="Arial" w:hAnsi="Arial" w:cs="Arial"/>
          <w:iCs/>
          <w:color w:val="000000"/>
          <w:sz w:val="22"/>
          <w:szCs w:val="22"/>
          <w:lang w:val="en-GB"/>
        </w:rPr>
        <w:t xml:space="preserve">beginning </w:t>
      </w:r>
      <w:r w:rsidR="00BA7000">
        <w:rPr>
          <w:rFonts w:ascii="Arial" w:hAnsi="Arial" w:cs="Arial"/>
          <w:iCs/>
          <w:color w:val="000000"/>
          <w:sz w:val="22"/>
          <w:szCs w:val="22"/>
          <w:lang w:val="en-GB"/>
        </w:rPr>
        <w:t>of the novel</w:t>
      </w:r>
      <w:r w:rsidRPr="00B02AF0">
        <w:rPr>
          <w:rFonts w:ascii="Arial" w:hAnsi="Arial" w:cs="Arial"/>
          <w:iCs/>
          <w:color w:val="000000"/>
          <w:sz w:val="22"/>
          <w:szCs w:val="22"/>
          <w:lang w:val="en-GB"/>
        </w:rPr>
        <w:t xml:space="preserve">, is of great importance. </w:t>
      </w:r>
      <w:r w:rsidR="00BA7000">
        <w:rPr>
          <w:rFonts w:ascii="Arial" w:hAnsi="Arial" w:cs="Arial"/>
          <w:iCs/>
          <w:color w:val="000000"/>
          <w:sz w:val="22"/>
          <w:szCs w:val="22"/>
          <w:lang w:val="en-GB"/>
        </w:rPr>
        <w:t xml:space="preserve">It </w:t>
      </w:r>
      <w:r w:rsidRPr="00B02AF0">
        <w:rPr>
          <w:rFonts w:ascii="Arial" w:hAnsi="Arial" w:cs="Arial"/>
          <w:iCs/>
          <w:color w:val="000000"/>
          <w:sz w:val="22"/>
          <w:szCs w:val="22"/>
          <w:lang w:val="en-GB"/>
        </w:rPr>
        <w:t xml:space="preserve">only seems to be imaginable, thinkable, sayable in the following manner: </w:t>
      </w:r>
      <w:r w:rsidR="00BA7000">
        <w:rPr>
          <w:rFonts w:ascii="Arial" w:hAnsi="Arial" w:cs="Arial"/>
          <w:iCs/>
          <w:color w:val="000000"/>
          <w:sz w:val="22"/>
          <w:szCs w:val="22"/>
          <w:lang w:val="en-GB"/>
        </w:rPr>
        <w:t>O</w:t>
      </w:r>
      <w:r w:rsidRPr="00B02AF0">
        <w:rPr>
          <w:rFonts w:ascii="Arial" w:hAnsi="Arial" w:cs="Arial"/>
          <w:iCs/>
          <w:color w:val="000000"/>
          <w:sz w:val="22"/>
          <w:szCs w:val="22"/>
          <w:lang w:val="en-GB"/>
        </w:rPr>
        <w:t>ne</w:t>
      </w:r>
      <w:r w:rsidR="00BA7000">
        <w:rPr>
          <w:rFonts w:ascii="Arial" w:hAnsi="Arial" w:cs="Arial"/>
          <w:iCs/>
          <w:color w:val="000000"/>
          <w:sz w:val="22"/>
          <w:szCs w:val="22"/>
          <w:lang w:val="en-GB"/>
        </w:rPr>
        <w:t xml:space="preserve"> </w:t>
      </w:r>
      <w:r w:rsidRPr="00B02AF0">
        <w:rPr>
          <w:rFonts w:ascii="Arial" w:hAnsi="Arial" w:cs="Arial"/>
          <w:iCs/>
          <w:color w:val="000000"/>
          <w:sz w:val="22"/>
          <w:szCs w:val="22"/>
          <w:lang w:val="en-GB"/>
        </w:rPr>
        <w:t xml:space="preserve">can </w:t>
      </w:r>
      <w:r w:rsidR="00BA7000">
        <w:rPr>
          <w:rFonts w:ascii="Arial" w:hAnsi="Arial" w:cs="Arial"/>
          <w:iCs/>
          <w:color w:val="000000"/>
          <w:sz w:val="22"/>
          <w:szCs w:val="22"/>
          <w:lang w:val="en-GB"/>
        </w:rPr>
        <w:t xml:space="preserve">only </w:t>
      </w:r>
      <w:r w:rsidRPr="00B02AF0">
        <w:rPr>
          <w:rFonts w:ascii="Arial" w:hAnsi="Arial" w:cs="Arial"/>
          <w:iCs/>
          <w:color w:val="000000"/>
          <w:sz w:val="22"/>
          <w:szCs w:val="22"/>
          <w:lang w:val="en-GB"/>
        </w:rPr>
        <w:t xml:space="preserve">relate to </w:t>
      </w:r>
      <w:r w:rsidR="00BA7000">
        <w:rPr>
          <w:rFonts w:ascii="Arial" w:hAnsi="Arial" w:cs="Arial"/>
          <w:iCs/>
          <w:color w:val="000000"/>
          <w:sz w:val="22"/>
          <w:szCs w:val="22"/>
          <w:lang w:val="en-GB"/>
        </w:rPr>
        <w:t>work as an activity</w:t>
      </w:r>
      <w:r w:rsidRPr="00B02AF0">
        <w:rPr>
          <w:rFonts w:ascii="Arial" w:hAnsi="Arial" w:cs="Arial"/>
          <w:iCs/>
          <w:color w:val="000000"/>
          <w:sz w:val="22"/>
          <w:szCs w:val="22"/>
          <w:lang w:val="en-GB"/>
        </w:rPr>
        <w:t xml:space="preserve"> </w:t>
      </w:r>
      <w:r w:rsidR="00BA7000">
        <w:rPr>
          <w:rFonts w:ascii="Arial" w:hAnsi="Arial" w:cs="Arial"/>
          <w:iCs/>
          <w:color w:val="000000"/>
          <w:sz w:val="22"/>
          <w:szCs w:val="22"/>
          <w:lang w:val="en-GB"/>
        </w:rPr>
        <w:t xml:space="preserve">if </w:t>
      </w:r>
      <w:r w:rsidR="00C74322">
        <w:rPr>
          <w:rFonts w:ascii="Arial" w:hAnsi="Arial" w:cs="Arial"/>
          <w:iCs/>
          <w:color w:val="000000"/>
          <w:sz w:val="22"/>
          <w:szCs w:val="22"/>
          <w:lang w:val="en-GB"/>
        </w:rPr>
        <w:t xml:space="preserve">it </w:t>
      </w:r>
      <w:r w:rsidRPr="00B02AF0">
        <w:rPr>
          <w:rFonts w:ascii="Arial" w:hAnsi="Arial" w:cs="Arial"/>
          <w:iCs/>
          <w:color w:val="000000"/>
          <w:sz w:val="22"/>
          <w:szCs w:val="22"/>
          <w:lang w:val="en-GB"/>
        </w:rPr>
        <w:t xml:space="preserve">is imagined outside the context of </w:t>
      </w:r>
      <w:r w:rsidR="00BA7000">
        <w:rPr>
          <w:rFonts w:ascii="Arial" w:hAnsi="Arial" w:cs="Arial"/>
          <w:iCs/>
          <w:color w:val="000000"/>
          <w:sz w:val="22"/>
          <w:szCs w:val="22"/>
          <w:lang w:val="en-GB"/>
        </w:rPr>
        <w:t>(one’s</w:t>
      </w:r>
      <w:r w:rsidRPr="00B02AF0">
        <w:rPr>
          <w:rFonts w:ascii="Arial" w:hAnsi="Arial" w:cs="Arial"/>
          <w:iCs/>
          <w:color w:val="000000"/>
          <w:sz w:val="22"/>
          <w:szCs w:val="22"/>
          <w:lang w:val="en-GB"/>
        </w:rPr>
        <w:t xml:space="preserve"> own) civilization.</w:t>
      </w:r>
    </w:p>
    <w:p w14:paraId="33847B9F" w14:textId="707B737D" w:rsidR="00FE79F1" w:rsidRPr="00B02AF0" w:rsidRDefault="00FE79F1" w:rsidP="00C92ED8">
      <w:pPr>
        <w:ind w:firstLine="284"/>
        <w:jc w:val="both"/>
        <w:rPr>
          <w:rFonts w:ascii="Arial" w:hAnsi="Arial" w:cs="Arial"/>
          <w:iCs/>
          <w:color w:val="000000"/>
          <w:sz w:val="22"/>
          <w:szCs w:val="22"/>
          <w:lang w:val="en-GB"/>
        </w:rPr>
      </w:pPr>
      <w:r w:rsidRPr="00B02AF0">
        <w:rPr>
          <w:rFonts w:ascii="Arial" w:hAnsi="Arial" w:cs="Arial"/>
          <w:iCs/>
          <w:color w:val="000000"/>
          <w:sz w:val="22"/>
          <w:szCs w:val="22"/>
          <w:lang w:val="en-GB"/>
        </w:rPr>
        <w:t>In my contribution I propose to put the focus on the literary genealogy of this idea</w:t>
      </w:r>
      <w:r w:rsidR="00EF624B">
        <w:rPr>
          <w:rFonts w:ascii="Arial" w:hAnsi="Arial" w:cs="Arial"/>
          <w:iCs/>
          <w:color w:val="000000"/>
          <w:sz w:val="22"/>
          <w:szCs w:val="22"/>
          <w:lang w:val="en-GB"/>
        </w:rPr>
        <w:t>.</w:t>
      </w:r>
      <w:r w:rsidRPr="00B02AF0">
        <w:rPr>
          <w:rFonts w:ascii="Arial" w:hAnsi="Arial" w:cs="Arial"/>
          <w:iCs/>
          <w:color w:val="000000"/>
          <w:sz w:val="22"/>
          <w:szCs w:val="22"/>
          <w:lang w:val="en-GB"/>
        </w:rPr>
        <w:t xml:space="preserve"> </w:t>
      </w:r>
      <w:r w:rsidR="00EF624B">
        <w:rPr>
          <w:rFonts w:ascii="Arial" w:hAnsi="Arial" w:cs="Arial"/>
          <w:iCs/>
          <w:color w:val="000000"/>
          <w:sz w:val="22"/>
          <w:szCs w:val="22"/>
          <w:lang w:val="en-GB"/>
        </w:rPr>
        <w:t>Departing from</w:t>
      </w:r>
      <w:r w:rsidRPr="00B02AF0">
        <w:rPr>
          <w:rFonts w:ascii="Arial" w:hAnsi="Arial" w:cs="Arial"/>
          <w:iCs/>
          <w:color w:val="000000"/>
          <w:sz w:val="22"/>
          <w:szCs w:val="22"/>
          <w:lang w:val="en-GB"/>
        </w:rPr>
        <w:t xml:space="preserve"> Defoes novel, </w:t>
      </w:r>
      <w:r w:rsidR="00EF624B">
        <w:rPr>
          <w:rFonts w:ascii="Arial" w:hAnsi="Arial" w:cs="Arial"/>
          <w:iCs/>
          <w:color w:val="000000"/>
          <w:sz w:val="22"/>
          <w:szCs w:val="22"/>
          <w:lang w:val="en-GB"/>
        </w:rPr>
        <w:t>I intend to deduce</w:t>
      </w:r>
      <w:r w:rsidR="00EF624B" w:rsidRPr="00EF624B">
        <w:rPr>
          <w:rFonts w:ascii="Arial" w:hAnsi="Arial" w:cs="Arial"/>
          <w:iCs/>
          <w:color w:val="000000"/>
          <w:sz w:val="22"/>
          <w:szCs w:val="22"/>
          <w:lang w:val="en-GB"/>
        </w:rPr>
        <w:t xml:space="preserve"> </w:t>
      </w:r>
      <w:r w:rsidRPr="00B02AF0">
        <w:rPr>
          <w:rFonts w:ascii="Arial" w:hAnsi="Arial" w:cs="Arial"/>
          <w:iCs/>
          <w:color w:val="000000"/>
          <w:sz w:val="22"/>
          <w:szCs w:val="22"/>
          <w:lang w:val="en-GB"/>
        </w:rPr>
        <w:t>its continuities and discontinuities</w:t>
      </w:r>
      <w:r w:rsidR="00D87D89">
        <w:rPr>
          <w:rFonts w:ascii="Arial" w:hAnsi="Arial" w:cs="Arial"/>
          <w:iCs/>
          <w:color w:val="000000"/>
          <w:sz w:val="22"/>
          <w:szCs w:val="22"/>
          <w:lang w:val="en-GB"/>
        </w:rPr>
        <w:t xml:space="preserve"> by then having a look at the </w:t>
      </w:r>
      <w:r w:rsidRPr="00B02AF0">
        <w:rPr>
          <w:rFonts w:ascii="Arial" w:hAnsi="Arial" w:cs="Arial"/>
          <w:iCs/>
          <w:color w:val="000000"/>
          <w:sz w:val="22"/>
          <w:szCs w:val="22"/>
          <w:lang w:val="en-GB"/>
        </w:rPr>
        <w:t>precursors</w:t>
      </w:r>
      <w:r w:rsidR="00D87D89">
        <w:rPr>
          <w:rFonts w:ascii="Arial" w:hAnsi="Arial" w:cs="Arial"/>
          <w:iCs/>
          <w:color w:val="000000"/>
          <w:sz w:val="22"/>
          <w:szCs w:val="22"/>
          <w:lang w:val="en-GB"/>
        </w:rPr>
        <w:t xml:space="preserve"> Robinson has</w:t>
      </w:r>
      <w:r w:rsidRPr="00B02AF0">
        <w:rPr>
          <w:rFonts w:ascii="Arial" w:hAnsi="Arial" w:cs="Arial"/>
          <w:iCs/>
          <w:color w:val="000000"/>
          <w:sz w:val="22"/>
          <w:szCs w:val="22"/>
          <w:lang w:val="en-GB"/>
        </w:rPr>
        <w:t xml:space="preserve"> in </w:t>
      </w:r>
      <w:r w:rsidR="00D87D89">
        <w:rPr>
          <w:rFonts w:ascii="Arial" w:hAnsi="Arial" w:cs="Arial"/>
          <w:iCs/>
          <w:color w:val="000000"/>
          <w:sz w:val="22"/>
          <w:szCs w:val="22"/>
          <w:lang w:val="en-GB"/>
        </w:rPr>
        <w:t>roman</w:t>
      </w:r>
      <w:r w:rsidRPr="00B02AF0">
        <w:rPr>
          <w:rFonts w:ascii="Arial" w:hAnsi="Arial" w:cs="Arial"/>
          <w:iCs/>
          <w:color w:val="000000"/>
          <w:sz w:val="22"/>
          <w:szCs w:val="22"/>
          <w:lang w:val="en-GB"/>
        </w:rPr>
        <w:t xml:space="preserve"> literatures</w:t>
      </w:r>
      <w:r w:rsidR="00D87D89">
        <w:rPr>
          <w:rFonts w:ascii="Arial" w:hAnsi="Arial" w:cs="Arial"/>
          <w:iCs/>
          <w:color w:val="000000"/>
          <w:sz w:val="22"/>
          <w:szCs w:val="22"/>
          <w:lang w:val="en-GB"/>
        </w:rPr>
        <w:t>. They also deal with protagonists that</w:t>
      </w:r>
      <w:r w:rsidRPr="00B02AF0">
        <w:rPr>
          <w:rFonts w:ascii="Arial" w:hAnsi="Arial" w:cs="Arial"/>
          <w:iCs/>
          <w:color w:val="000000"/>
          <w:sz w:val="22"/>
          <w:szCs w:val="22"/>
          <w:lang w:val="en-GB"/>
        </w:rPr>
        <w:t xml:space="preserve"> end up on an uninhabited island</w:t>
      </w:r>
      <w:r w:rsidR="00EF624B">
        <w:rPr>
          <w:rFonts w:ascii="Arial" w:hAnsi="Arial" w:cs="Arial"/>
          <w:iCs/>
          <w:color w:val="000000"/>
          <w:sz w:val="22"/>
          <w:szCs w:val="22"/>
          <w:lang w:val="en-GB"/>
        </w:rPr>
        <w:t>,</w:t>
      </w:r>
      <w:r w:rsidRPr="00B02AF0">
        <w:rPr>
          <w:rFonts w:ascii="Arial" w:hAnsi="Arial" w:cs="Arial"/>
          <w:iCs/>
          <w:color w:val="000000"/>
          <w:sz w:val="22"/>
          <w:szCs w:val="22"/>
          <w:lang w:val="en-GB"/>
        </w:rPr>
        <w:t xml:space="preserve"> </w:t>
      </w:r>
      <w:r w:rsidR="00D87D89">
        <w:rPr>
          <w:rFonts w:ascii="Arial" w:hAnsi="Arial" w:cs="Arial"/>
          <w:iCs/>
          <w:color w:val="000000"/>
          <w:sz w:val="22"/>
          <w:szCs w:val="22"/>
          <w:lang w:val="en-GB"/>
        </w:rPr>
        <w:t>and that</w:t>
      </w:r>
      <w:r w:rsidRPr="00B02AF0">
        <w:rPr>
          <w:rFonts w:ascii="Arial" w:hAnsi="Arial" w:cs="Arial"/>
          <w:iCs/>
          <w:color w:val="000000"/>
          <w:sz w:val="22"/>
          <w:szCs w:val="22"/>
          <w:lang w:val="en-GB"/>
        </w:rPr>
        <w:t xml:space="preserve"> are </w:t>
      </w:r>
      <w:r w:rsidR="00D87D89">
        <w:rPr>
          <w:rFonts w:ascii="Arial" w:hAnsi="Arial" w:cs="Arial"/>
          <w:iCs/>
          <w:color w:val="000000"/>
          <w:sz w:val="22"/>
          <w:szCs w:val="22"/>
          <w:lang w:val="en-GB"/>
        </w:rPr>
        <w:t xml:space="preserve">also </w:t>
      </w:r>
      <w:r w:rsidRPr="00B02AF0">
        <w:rPr>
          <w:rFonts w:ascii="Arial" w:hAnsi="Arial" w:cs="Arial"/>
          <w:iCs/>
          <w:color w:val="000000"/>
          <w:sz w:val="22"/>
          <w:szCs w:val="22"/>
          <w:lang w:val="en-GB"/>
        </w:rPr>
        <w:t>constrained to make a living</w:t>
      </w:r>
      <w:r w:rsidR="00EF624B">
        <w:rPr>
          <w:rFonts w:ascii="Arial" w:hAnsi="Arial" w:cs="Arial"/>
          <w:iCs/>
          <w:color w:val="000000"/>
          <w:sz w:val="22"/>
          <w:szCs w:val="22"/>
          <w:lang w:val="en-GB"/>
        </w:rPr>
        <w:t xml:space="preserve">, yet, </w:t>
      </w:r>
      <w:r w:rsidRPr="00B02AF0">
        <w:rPr>
          <w:rFonts w:ascii="Arial" w:hAnsi="Arial" w:cs="Arial"/>
          <w:iCs/>
          <w:color w:val="000000"/>
          <w:sz w:val="22"/>
          <w:szCs w:val="22"/>
          <w:lang w:val="en-GB"/>
        </w:rPr>
        <w:t>without necessarily solving this problem by working. Some of them do work</w:t>
      </w:r>
      <w:r w:rsidR="00EF624B">
        <w:rPr>
          <w:rFonts w:ascii="Arial" w:hAnsi="Arial" w:cs="Arial"/>
          <w:iCs/>
          <w:color w:val="000000"/>
          <w:sz w:val="22"/>
          <w:szCs w:val="22"/>
          <w:lang w:val="en-GB"/>
        </w:rPr>
        <w:t>, s</w:t>
      </w:r>
      <w:r w:rsidRPr="00B02AF0">
        <w:rPr>
          <w:rFonts w:ascii="Arial" w:hAnsi="Arial" w:cs="Arial"/>
          <w:iCs/>
          <w:color w:val="000000"/>
          <w:sz w:val="22"/>
          <w:szCs w:val="22"/>
          <w:lang w:val="en-GB"/>
        </w:rPr>
        <w:t xml:space="preserve">uch as Pedro Serrano, </w:t>
      </w:r>
      <w:r w:rsidR="00EF624B">
        <w:rPr>
          <w:rFonts w:ascii="Arial" w:hAnsi="Arial" w:cs="Arial"/>
          <w:iCs/>
          <w:color w:val="000000"/>
          <w:sz w:val="22"/>
          <w:szCs w:val="22"/>
          <w:lang w:val="en-GB"/>
        </w:rPr>
        <w:t xml:space="preserve">the </w:t>
      </w:r>
      <w:r w:rsidRPr="00B02AF0">
        <w:rPr>
          <w:rFonts w:ascii="Arial" w:hAnsi="Arial" w:cs="Arial"/>
          <w:iCs/>
          <w:color w:val="000000"/>
          <w:sz w:val="22"/>
          <w:szCs w:val="22"/>
          <w:lang w:val="en-GB"/>
        </w:rPr>
        <w:t>protagonist of a short shipwreck</w:t>
      </w:r>
      <w:r w:rsidR="00EF624B">
        <w:rPr>
          <w:rFonts w:ascii="Arial" w:hAnsi="Arial" w:cs="Arial"/>
          <w:iCs/>
          <w:color w:val="000000"/>
          <w:sz w:val="22"/>
          <w:szCs w:val="22"/>
          <w:lang w:val="en-GB"/>
        </w:rPr>
        <w:t>ing</w:t>
      </w:r>
      <w:r w:rsidRPr="00B02AF0">
        <w:rPr>
          <w:rFonts w:ascii="Arial" w:hAnsi="Arial" w:cs="Arial"/>
          <w:iCs/>
          <w:color w:val="000000"/>
          <w:sz w:val="22"/>
          <w:szCs w:val="22"/>
          <w:lang w:val="en-GB"/>
        </w:rPr>
        <w:t>-story</w:t>
      </w:r>
      <w:r w:rsidR="00EF624B">
        <w:rPr>
          <w:rFonts w:ascii="Arial" w:hAnsi="Arial" w:cs="Arial"/>
          <w:iCs/>
          <w:color w:val="000000"/>
          <w:sz w:val="22"/>
          <w:szCs w:val="22"/>
          <w:lang w:val="en-GB"/>
        </w:rPr>
        <w:t xml:space="preserve">, </w:t>
      </w:r>
      <w:r w:rsidR="00EF624B" w:rsidRPr="00EF624B">
        <w:rPr>
          <w:rFonts w:ascii="Arial" w:hAnsi="Arial" w:cs="Arial"/>
          <w:i/>
          <w:iCs/>
          <w:color w:val="000000"/>
          <w:sz w:val="22"/>
          <w:szCs w:val="22"/>
          <w:lang w:val="en-GB"/>
        </w:rPr>
        <w:t>El naufragio de Pedro Serrano</w:t>
      </w:r>
      <w:r w:rsidR="00EF624B">
        <w:rPr>
          <w:rFonts w:ascii="Arial" w:hAnsi="Arial" w:cs="Arial"/>
          <w:iCs/>
          <w:color w:val="000000"/>
          <w:sz w:val="22"/>
          <w:szCs w:val="22"/>
          <w:lang w:val="en-GB"/>
        </w:rPr>
        <w:t>,</w:t>
      </w:r>
      <w:r w:rsidRPr="00B02AF0">
        <w:rPr>
          <w:rFonts w:ascii="Arial" w:hAnsi="Arial" w:cs="Arial"/>
          <w:iCs/>
          <w:color w:val="000000"/>
          <w:sz w:val="22"/>
          <w:szCs w:val="22"/>
          <w:lang w:val="en-GB"/>
        </w:rPr>
        <w:t xml:space="preserve"> passed on to us by Inca Garcilaso de la Vega in his </w:t>
      </w:r>
      <w:r w:rsidRPr="00B02AF0">
        <w:rPr>
          <w:rFonts w:ascii="Arial" w:hAnsi="Arial" w:cs="Arial"/>
          <w:i/>
          <w:iCs/>
          <w:color w:val="000000"/>
          <w:sz w:val="22"/>
          <w:szCs w:val="22"/>
          <w:lang w:val="en-GB"/>
        </w:rPr>
        <w:t>Historia general del Perú</w:t>
      </w:r>
      <w:r w:rsidRPr="00B02AF0">
        <w:rPr>
          <w:rFonts w:ascii="Arial" w:hAnsi="Arial" w:cs="Arial"/>
          <w:iCs/>
          <w:color w:val="000000"/>
          <w:sz w:val="22"/>
          <w:szCs w:val="22"/>
          <w:lang w:val="en-GB"/>
        </w:rPr>
        <w:t xml:space="preserve"> published in 1617</w:t>
      </w:r>
      <w:r w:rsidR="00EF624B">
        <w:rPr>
          <w:rFonts w:ascii="Arial" w:hAnsi="Arial" w:cs="Arial"/>
          <w:iCs/>
          <w:color w:val="000000"/>
          <w:sz w:val="22"/>
          <w:szCs w:val="22"/>
          <w:lang w:val="en-GB"/>
        </w:rPr>
        <w:t xml:space="preserve">. </w:t>
      </w:r>
      <w:r w:rsidRPr="00B02AF0">
        <w:rPr>
          <w:rFonts w:ascii="Arial" w:hAnsi="Arial" w:cs="Arial"/>
          <w:iCs/>
          <w:color w:val="000000"/>
          <w:sz w:val="22"/>
          <w:szCs w:val="22"/>
          <w:lang w:val="en-GB"/>
        </w:rPr>
        <w:t>Others</w:t>
      </w:r>
      <w:r w:rsidR="00EF624B">
        <w:rPr>
          <w:rFonts w:ascii="Arial" w:hAnsi="Arial" w:cs="Arial"/>
          <w:iCs/>
          <w:color w:val="000000"/>
          <w:sz w:val="22"/>
          <w:szCs w:val="22"/>
          <w:lang w:val="en-GB"/>
        </w:rPr>
        <w:t xml:space="preserve"> start their ‘Robinsonade’ by</w:t>
      </w:r>
      <w:r w:rsidRPr="00B02AF0">
        <w:rPr>
          <w:rFonts w:ascii="Arial" w:hAnsi="Arial" w:cs="Arial"/>
          <w:iCs/>
          <w:color w:val="000000"/>
          <w:sz w:val="22"/>
          <w:szCs w:val="22"/>
          <w:lang w:val="en-GB"/>
        </w:rPr>
        <w:t xml:space="preserve"> living in a paradisiac state where they are constantly provided with what they need, until they</w:t>
      </w:r>
      <w:r w:rsidR="00EF624B">
        <w:rPr>
          <w:rFonts w:ascii="Arial" w:hAnsi="Arial" w:cs="Arial"/>
          <w:iCs/>
          <w:color w:val="000000"/>
          <w:sz w:val="22"/>
          <w:szCs w:val="22"/>
          <w:lang w:val="en-GB"/>
        </w:rPr>
        <w:t>,</w:t>
      </w:r>
      <w:r w:rsidRPr="00B02AF0">
        <w:rPr>
          <w:rFonts w:ascii="Arial" w:hAnsi="Arial" w:cs="Arial"/>
          <w:iCs/>
          <w:color w:val="000000"/>
          <w:sz w:val="22"/>
          <w:szCs w:val="22"/>
          <w:lang w:val="en-GB"/>
        </w:rPr>
        <w:t xml:space="preserve"> too</w:t>
      </w:r>
      <w:r w:rsidR="00EF624B">
        <w:rPr>
          <w:rFonts w:ascii="Arial" w:hAnsi="Arial" w:cs="Arial"/>
          <w:iCs/>
          <w:color w:val="000000"/>
          <w:sz w:val="22"/>
          <w:szCs w:val="22"/>
          <w:lang w:val="en-GB"/>
        </w:rPr>
        <w:t xml:space="preserve">, </w:t>
      </w:r>
      <w:r w:rsidRPr="00B02AF0">
        <w:rPr>
          <w:rFonts w:ascii="Arial" w:hAnsi="Arial" w:cs="Arial"/>
          <w:iCs/>
          <w:color w:val="000000"/>
          <w:sz w:val="22"/>
          <w:szCs w:val="22"/>
          <w:lang w:val="en-GB"/>
        </w:rPr>
        <w:t xml:space="preserve">see themselves relegated </w:t>
      </w:r>
      <w:r w:rsidR="00EF624B">
        <w:rPr>
          <w:rFonts w:ascii="Arial" w:hAnsi="Arial" w:cs="Arial"/>
          <w:iCs/>
          <w:color w:val="000000"/>
          <w:sz w:val="22"/>
          <w:szCs w:val="22"/>
          <w:lang w:val="en-GB"/>
        </w:rPr>
        <w:t>t</w:t>
      </w:r>
      <w:r w:rsidRPr="00B02AF0">
        <w:rPr>
          <w:rFonts w:ascii="Arial" w:hAnsi="Arial" w:cs="Arial"/>
          <w:iCs/>
          <w:color w:val="000000"/>
          <w:sz w:val="22"/>
          <w:szCs w:val="22"/>
          <w:lang w:val="en-GB"/>
        </w:rPr>
        <w:t xml:space="preserve">o a social context in which they are forced to work: </w:t>
      </w:r>
      <w:r w:rsidR="00EF624B">
        <w:rPr>
          <w:rFonts w:ascii="Arial" w:hAnsi="Arial" w:cs="Arial"/>
          <w:iCs/>
          <w:color w:val="000000"/>
          <w:sz w:val="22"/>
          <w:szCs w:val="22"/>
          <w:lang w:val="en-GB"/>
        </w:rPr>
        <w:t>This is true for a</w:t>
      </w:r>
      <w:r w:rsidRPr="00B02AF0">
        <w:rPr>
          <w:rFonts w:ascii="Arial" w:hAnsi="Arial" w:cs="Arial"/>
          <w:iCs/>
          <w:color w:val="000000"/>
          <w:sz w:val="22"/>
          <w:szCs w:val="22"/>
          <w:lang w:val="en-GB"/>
        </w:rPr>
        <w:t xml:space="preserve"> small group of French Huguenots who, by the end of the</w:t>
      </w:r>
      <w:r w:rsidR="00EF624B">
        <w:rPr>
          <w:rFonts w:ascii="Arial" w:hAnsi="Arial" w:cs="Arial"/>
          <w:iCs/>
          <w:color w:val="000000"/>
          <w:sz w:val="22"/>
          <w:szCs w:val="22"/>
          <w:lang w:val="en-GB"/>
        </w:rPr>
        <w:t xml:space="preserve"> seventeenth</w:t>
      </w:r>
      <w:r w:rsidRPr="00B02AF0">
        <w:rPr>
          <w:rFonts w:ascii="Arial" w:hAnsi="Arial" w:cs="Arial"/>
          <w:iCs/>
          <w:color w:val="000000"/>
          <w:sz w:val="22"/>
          <w:szCs w:val="22"/>
          <w:lang w:val="en-GB"/>
        </w:rPr>
        <w:t xml:space="preserve"> </w:t>
      </w:r>
      <w:r w:rsidRPr="00B02AF0">
        <w:rPr>
          <w:rFonts w:ascii="Arial" w:hAnsi="Arial" w:cs="Arial"/>
          <w:iCs/>
          <w:color w:val="000000"/>
          <w:sz w:val="22"/>
          <w:szCs w:val="22"/>
          <w:lang w:val="en-GB"/>
        </w:rPr>
        <w:lastRenderedPageBreak/>
        <w:t xml:space="preserve">century, are leaving Holland </w:t>
      </w:r>
      <w:r w:rsidR="00EF624B">
        <w:rPr>
          <w:rFonts w:ascii="Arial" w:hAnsi="Arial" w:cs="Arial"/>
          <w:iCs/>
          <w:color w:val="000000"/>
          <w:sz w:val="22"/>
          <w:szCs w:val="22"/>
          <w:lang w:val="en-GB"/>
        </w:rPr>
        <w:t xml:space="preserve">on </w:t>
      </w:r>
      <w:r w:rsidRPr="00B02AF0">
        <w:rPr>
          <w:rFonts w:ascii="Arial" w:hAnsi="Arial" w:cs="Arial"/>
          <w:iCs/>
          <w:color w:val="000000"/>
          <w:sz w:val="22"/>
          <w:szCs w:val="22"/>
          <w:lang w:val="en-GB"/>
        </w:rPr>
        <w:t xml:space="preserve">board </w:t>
      </w:r>
      <w:r w:rsidR="009347BB">
        <w:rPr>
          <w:rFonts w:ascii="Arial" w:hAnsi="Arial" w:cs="Arial"/>
          <w:iCs/>
          <w:color w:val="000000"/>
          <w:sz w:val="22"/>
          <w:szCs w:val="22"/>
          <w:lang w:val="en-GB"/>
        </w:rPr>
        <w:t xml:space="preserve">of </w:t>
      </w:r>
      <w:r w:rsidRPr="00B02AF0">
        <w:rPr>
          <w:rFonts w:ascii="Arial" w:hAnsi="Arial" w:cs="Arial"/>
          <w:iCs/>
          <w:color w:val="000000"/>
          <w:sz w:val="22"/>
          <w:szCs w:val="22"/>
          <w:lang w:val="en-GB"/>
        </w:rPr>
        <w:t>a ship</w:t>
      </w:r>
      <w:r w:rsidR="00D87D89">
        <w:rPr>
          <w:rFonts w:ascii="Arial" w:hAnsi="Arial" w:cs="Arial"/>
          <w:iCs/>
          <w:color w:val="000000"/>
          <w:sz w:val="22"/>
          <w:szCs w:val="22"/>
          <w:lang w:val="en-GB"/>
        </w:rPr>
        <w:t>, only</w:t>
      </w:r>
      <w:r w:rsidRPr="00B02AF0">
        <w:rPr>
          <w:rFonts w:ascii="Arial" w:hAnsi="Arial" w:cs="Arial"/>
          <w:iCs/>
          <w:color w:val="000000"/>
          <w:sz w:val="22"/>
          <w:szCs w:val="22"/>
          <w:lang w:val="en-GB"/>
        </w:rPr>
        <w:t xml:space="preserve"> to end up first on the island Rodrigues and then on the island Mauritius</w:t>
      </w:r>
      <w:r w:rsidR="00D87D89">
        <w:rPr>
          <w:rFonts w:ascii="Arial" w:hAnsi="Arial" w:cs="Arial"/>
          <w:iCs/>
          <w:color w:val="000000"/>
          <w:sz w:val="22"/>
          <w:szCs w:val="22"/>
          <w:lang w:val="en-GB"/>
        </w:rPr>
        <w:t>.</w:t>
      </w:r>
      <w:r w:rsidRPr="00B02AF0">
        <w:rPr>
          <w:rFonts w:ascii="Arial" w:hAnsi="Arial" w:cs="Arial"/>
          <w:iCs/>
          <w:color w:val="000000"/>
          <w:sz w:val="22"/>
          <w:szCs w:val="22"/>
          <w:lang w:val="en-GB"/>
        </w:rPr>
        <w:t xml:space="preserve"> </w:t>
      </w:r>
      <w:r w:rsidR="00D87D89">
        <w:rPr>
          <w:rFonts w:ascii="Arial" w:hAnsi="Arial" w:cs="Arial"/>
          <w:iCs/>
          <w:color w:val="000000"/>
          <w:sz w:val="22"/>
          <w:szCs w:val="22"/>
          <w:lang w:val="en-GB"/>
        </w:rPr>
        <w:t>The</w:t>
      </w:r>
      <w:r w:rsidR="00D87D89" w:rsidRPr="00D87D89">
        <w:rPr>
          <w:rFonts w:ascii="Arial" w:hAnsi="Arial" w:cs="Arial"/>
          <w:iCs/>
          <w:color w:val="000000"/>
          <w:sz w:val="22"/>
          <w:szCs w:val="22"/>
          <w:lang w:val="en-GB"/>
        </w:rPr>
        <w:t xml:space="preserve"> fortune</w:t>
      </w:r>
      <w:r w:rsidR="00D87D89">
        <w:rPr>
          <w:rFonts w:ascii="Arial" w:hAnsi="Arial" w:cs="Arial"/>
          <w:iCs/>
          <w:color w:val="000000"/>
          <w:sz w:val="22"/>
          <w:szCs w:val="22"/>
          <w:lang w:val="en-GB"/>
        </w:rPr>
        <w:t xml:space="preserve"> of</w:t>
      </w:r>
      <w:r w:rsidR="00D87D89" w:rsidRPr="00D87D89">
        <w:rPr>
          <w:rFonts w:ascii="Arial" w:hAnsi="Arial" w:cs="Arial"/>
          <w:iCs/>
          <w:color w:val="000000"/>
          <w:sz w:val="22"/>
          <w:szCs w:val="22"/>
          <w:lang w:val="en-GB"/>
        </w:rPr>
        <w:t xml:space="preserve"> one of them</w:t>
      </w:r>
      <w:r w:rsidR="00D87D89">
        <w:rPr>
          <w:rFonts w:ascii="Arial" w:hAnsi="Arial" w:cs="Arial"/>
          <w:iCs/>
          <w:color w:val="000000"/>
          <w:sz w:val="22"/>
          <w:szCs w:val="22"/>
          <w:lang w:val="en-GB"/>
        </w:rPr>
        <w:t xml:space="preserve"> has been chronicled </w:t>
      </w:r>
      <w:r w:rsidR="00D87D89">
        <w:rPr>
          <w:rFonts w:ascii="Arial" w:hAnsi="Arial" w:cs="Arial"/>
          <w:iCs/>
          <w:color w:val="000000"/>
          <w:sz w:val="22"/>
          <w:szCs w:val="22"/>
          <w:lang w:val="en-US"/>
        </w:rPr>
        <w:t>by François Leguat</w:t>
      </w:r>
      <w:r w:rsidRPr="00B02AF0">
        <w:rPr>
          <w:rFonts w:ascii="Arial" w:hAnsi="Arial" w:cs="Arial"/>
          <w:iCs/>
          <w:color w:val="000000"/>
          <w:sz w:val="22"/>
          <w:szCs w:val="22"/>
          <w:lang w:val="en-US"/>
        </w:rPr>
        <w:t xml:space="preserve"> under the title</w:t>
      </w:r>
      <w:r w:rsidRPr="00B02AF0">
        <w:rPr>
          <w:rFonts w:ascii="Arial" w:hAnsi="Arial" w:cs="Arial"/>
          <w:iCs/>
          <w:color w:val="000000"/>
          <w:sz w:val="22"/>
          <w:szCs w:val="22"/>
          <w:lang w:val="en-GB"/>
        </w:rPr>
        <w:t xml:space="preserve"> </w:t>
      </w:r>
      <w:r w:rsidRPr="00B02AF0">
        <w:rPr>
          <w:rFonts w:ascii="Arial" w:hAnsi="Arial" w:cs="Arial"/>
          <w:i/>
          <w:iCs/>
          <w:color w:val="000000"/>
          <w:sz w:val="22"/>
          <w:szCs w:val="22"/>
          <w:lang w:val="en-US"/>
        </w:rPr>
        <w:t>Voyage et aventures de François</w:t>
      </w:r>
      <w:r w:rsidRPr="00B02AF0">
        <w:rPr>
          <w:rFonts w:ascii="Arial" w:hAnsi="Arial" w:cs="Arial"/>
          <w:iCs/>
          <w:color w:val="000000"/>
          <w:sz w:val="22"/>
          <w:szCs w:val="22"/>
          <w:lang w:val="en-US"/>
        </w:rPr>
        <w:t xml:space="preserve"> </w:t>
      </w:r>
      <w:r w:rsidRPr="00B02AF0">
        <w:rPr>
          <w:rFonts w:ascii="Arial" w:hAnsi="Arial" w:cs="Arial"/>
          <w:i/>
          <w:iCs/>
          <w:color w:val="000000"/>
          <w:sz w:val="22"/>
          <w:szCs w:val="22"/>
          <w:lang w:val="en-US"/>
        </w:rPr>
        <w:t>Leguat et de ses compagnons en deux îles désertes des Indes orientales</w:t>
      </w:r>
      <w:r w:rsidR="00C92ED8">
        <w:rPr>
          <w:rFonts w:ascii="Arial" w:hAnsi="Arial" w:cs="Arial"/>
          <w:iCs/>
          <w:color w:val="000000"/>
          <w:sz w:val="22"/>
          <w:szCs w:val="22"/>
          <w:lang w:val="en-US"/>
        </w:rPr>
        <w:t>,</w:t>
      </w:r>
      <w:r w:rsidR="00C92ED8" w:rsidRPr="00C92ED8">
        <w:rPr>
          <w:rFonts w:ascii="Arial" w:hAnsi="Arial" w:cs="Arial"/>
          <w:iCs/>
          <w:color w:val="000000"/>
          <w:sz w:val="22"/>
          <w:szCs w:val="22"/>
          <w:lang w:val="en-US"/>
        </w:rPr>
        <w:t xml:space="preserve"> published in 1707</w:t>
      </w:r>
      <w:r w:rsidR="00C92ED8">
        <w:rPr>
          <w:rFonts w:ascii="Arial" w:hAnsi="Arial" w:cs="Arial"/>
          <w:iCs/>
          <w:color w:val="000000"/>
          <w:sz w:val="22"/>
          <w:szCs w:val="22"/>
          <w:lang w:val="en-US"/>
        </w:rPr>
        <w:t xml:space="preserve">. (The </w:t>
      </w:r>
      <w:r w:rsidR="00D87D89">
        <w:rPr>
          <w:rFonts w:ascii="Arial" w:hAnsi="Arial" w:cs="Arial"/>
          <w:iCs/>
          <w:color w:val="000000"/>
          <w:sz w:val="22"/>
          <w:szCs w:val="22"/>
          <w:lang w:val="en-US"/>
        </w:rPr>
        <w:t xml:space="preserve">telling title of the German </w:t>
      </w:r>
      <w:r w:rsidR="00D87D89">
        <w:rPr>
          <w:rFonts w:ascii="Arial" w:hAnsi="Arial" w:cs="Arial"/>
          <w:iCs/>
          <w:color w:val="000000"/>
          <w:sz w:val="22"/>
          <w:szCs w:val="22"/>
          <w:lang w:val="en-GB"/>
        </w:rPr>
        <w:t>version</w:t>
      </w:r>
      <w:r w:rsidRPr="00B02AF0">
        <w:rPr>
          <w:rFonts w:ascii="Arial" w:hAnsi="Arial" w:cs="Arial"/>
          <w:iCs/>
          <w:color w:val="000000"/>
          <w:sz w:val="22"/>
          <w:szCs w:val="22"/>
          <w:lang w:val="en-GB"/>
        </w:rPr>
        <w:t xml:space="preserve"> published </w:t>
      </w:r>
      <w:r w:rsidR="00D87D89">
        <w:rPr>
          <w:rFonts w:ascii="Arial" w:hAnsi="Arial" w:cs="Arial"/>
          <w:iCs/>
          <w:color w:val="000000"/>
          <w:sz w:val="22"/>
          <w:szCs w:val="22"/>
          <w:lang w:val="en-GB"/>
        </w:rPr>
        <w:t>in 1723 is</w:t>
      </w:r>
      <w:r w:rsidR="00C92ED8">
        <w:rPr>
          <w:rFonts w:ascii="Arial" w:hAnsi="Arial" w:cs="Arial"/>
          <w:iCs/>
          <w:color w:val="000000"/>
          <w:sz w:val="22"/>
          <w:szCs w:val="22"/>
          <w:lang w:val="en-GB"/>
        </w:rPr>
        <w:t>, by the way,</w:t>
      </w:r>
      <w:r w:rsidR="00D87D89">
        <w:rPr>
          <w:rFonts w:ascii="Arial" w:hAnsi="Arial" w:cs="Arial"/>
          <w:iCs/>
          <w:color w:val="000000"/>
          <w:sz w:val="22"/>
          <w:szCs w:val="22"/>
          <w:lang w:val="en-GB"/>
        </w:rPr>
        <w:t xml:space="preserve"> </w:t>
      </w:r>
      <w:r w:rsidR="00D87D89" w:rsidRPr="00D87D89">
        <w:rPr>
          <w:rFonts w:ascii="Arial" w:hAnsi="Arial" w:cs="Arial"/>
          <w:i/>
          <w:iCs/>
          <w:color w:val="000000"/>
          <w:sz w:val="22"/>
          <w:szCs w:val="22"/>
          <w:lang w:val="en-GB"/>
        </w:rPr>
        <w:t>Der französische Robinson</w:t>
      </w:r>
      <w:r w:rsidR="00C92ED8">
        <w:rPr>
          <w:rFonts w:ascii="Arial" w:hAnsi="Arial" w:cs="Arial"/>
          <w:iCs/>
          <w:color w:val="000000"/>
          <w:sz w:val="22"/>
          <w:szCs w:val="22"/>
          <w:lang w:val="en-GB"/>
        </w:rPr>
        <w:t xml:space="preserve"> – </w:t>
      </w:r>
      <w:r w:rsidRPr="00B02AF0">
        <w:rPr>
          <w:rFonts w:ascii="Arial" w:hAnsi="Arial" w:cs="Arial"/>
          <w:i/>
          <w:iCs/>
          <w:color w:val="000000"/>
          <w:sz w:val="22"/>
          <w:szCs w:val="22"/>
          <w:lang w:val="en-GB"/>
        </w:rPr>
        <w:t>The French Robinson</w:t>
      </w:r>
      <w:r w:rsidR="00BC3FF9">
        <w:rPr>
          <w:rFonts w:ascii="Arial" w:hAnsi="Arial" w:cs="Arial"/>
          <w:color w:val="000000"/>
          <w:sz w:val="22"/>
          <w:szCs w:val="22"/>
          <w:lang w:val="en-GB"/>
        </w:rPr>
        <w:t>)</w:t>
      </w:r>
      <w:r w:rsidR="00D87D89">
        <w:rPr>
          <w:rFonts w:ascii="Arial" w:hAnsi="Arial" w:cs="Arial"/>
          <w:iCs/>
          <w:color w:val="000000"/>
          <w:sz w:val="22"/>
          <w:szCs w:val="22"/>
          <w:lang w:val="en-GB"/>
        </w:rPr>
        <w:t>. My contribution focuses on</w:t>
      </w:r>
      <w:r w:rsidRPr="00B02AF0">
        <w:rPr>
          <w:rFonts w:ascii="Arial" w:hAnsi="Arial" w:cs="Arial"/>
          <w:iCs/>
          <w:color w:val="000000"/>
          <w:sz w:val="22"/>
          <w:szCs w:val="22"/>
          <w:lang w:val="en-GB"/>
        </w:rPr>
        <w:t xml:space="preserve"> these two texts </w:t>
      </w:r>
      <w:r w:rsidR="00D87D89">
        <w:rPr>
          <w:rFonts w:ascii="Arial" w:hAnsi="Arial" w:cs="Arial"/>
          <w:iCs/>
          <w:color w:val="000000"/>
          <w:sz w:val="22"/>
          <w:szCs w:val="22"/>
          <w:lang w:val="en-GB"/>
        </w:rPr>
        <w:t>and on</w:t>
      </w:r>
      <w:r w:rsidRPr="00B02AF0">
        <w:rPr>
          <w:rFonts w:ascii="Arial" w:hAnsi="Arial" w:cs="Arial"/>
          <w:iCs/>
          <w:color w:val="000000"/>
          <w:sz w:val="22"/>
          <w:szCs w:val="22"/>
          <w:lang w:val="en-GB"/>
        </w:rPr>
        <w:t xml:space="preserve"> what they</w:t>
      </w:r>
      <w:r w:rsidR="00C92ED8">
        <w:rPr>
          <w:rFonts w:ascii="Arial" w:hAnsi="Arial" w:cs="Arial"/>
          <w:iCs/>
          <w:color w:val="000000"/>
          <w:sz w:val="22"/>
          <w:szCs w:val="22"/>
          <w:lang w:val="en-GB"/>
        </w:rPr>
        <w:t xml:space="preserve"> </w:t>
      </w:r>
      <w:r w:rsidRPr="00B02AF0">
        <w:rPr>
          <w:rFonts w:ascii="Arial" w:hAnsi="Arial" w:cs="Arial"/>
          <w:iCs/>
          <w:color w:val="000000"/>
          <w:sz w:val="22"/>
          <w:szCs w:val="22"/>
          <w:lang w:val="en-GB"/>
        </w:rPr>
        <w:t>tell us about the working men</w:t>
      </w:r>
      <w:r w:rsidR="00C92ED8">
        <w:rPr>
          <w:rFonts w:ascii="Arial" w:hAnsi="Arial" w:cs="Arial"/>
          <w:iCs/>
          <w:color w:val="000000"/>
          <w:sz w:val="22"/>
          <w:szCs w:val="22"/>
          <w:lang w:val="en-GB"/>
        </w:rPr>
        <w:t>.</w:t>
      </w:r>
      <w:r w:rsidRPr="00B02AF0">
        <w:rPr>
          <w:rFonts w:ascii="Arial" w:hAnsi="Arial" w:cs="Arial"/>
          <w:iCs/>
          <w:color w:val="000000"/>
          <w:sz w:val="22"/>
          <w:szCs w:val="22"/>
          <w:lang w:val="en-GB"/>
        </w:rPr>
        <w:t xml:space="preserve"> </w:t>
      </w:r>
      <w:r w:rsidR="00B12011">
        <w:rPr>
          <w:rFonts w:ascii="Arial" w:hAnsi="Arial" w:cs="Arial"/>
          <w:iCs/>
          <w:color w:val="000000"/>
          <w:sz w:val="22"/>
          <w:szCs w:val="22"/>
          <w:lang w:val="en-GB"/>
        </w:rPr>
        <w:t>We will look at</w:t>
      </w:r>
      <w:r w:rsidRPr="00B02AF0">
        <w:rPr>
          <w:rFonts w:ascii="Arial" w:hAnsi="Arial" w:cs="Arial"/>
          <w:iCs/>
          <w:color w:val="000000"/>
          <w:sz w:val="22"/>
          <w:szCs w:val="22"/>
          <w:lang w:val="en-GB"/>
        </w:rPr>
        <w:t xml:space="preserve"> how they do it</w:t>
      </w:r>
      <w:r w:rsidR="00B12011">
        <w:rPr>
          <w:rFonts w:ascii="Arial" w:hAnsi="Arial" w:cs="Arial"/>
          <w:iCs/>
          <w:color w:val="000000"/>
          <w:sz w:val="22"/>
          <w:szCs w:val="22"/>
          <w:lang w:val="en-GB"/>
        </w:rPr>
        <w:t>,</w:t>
      </w:r>
      <w:r w:rsidRPr="00B02AF0">
        <w:rPr>
          <w:rFonts w:ascii="Arial" w:hAnsi="Arial" w:cs="Arial"/>
          <w:iCs/>
          <w:color w:val="000000"/>
          <w:sz w:val="22"/>
          <w:szCs w:val="22"/>
          <w:lang w:val="en-GB"/>
        </w:rPr>
        <w:t xml:space="preserve"> </w:t>
      </w:r>
      <w:r w:rsidR="00B12011">
        <w:rPr>
          <w:rFonts w:ascii="Arial" w:hAnsi="Arial" w:cs="Arial"/>
          <w:iCs/>
          <w:color w:val="000000"/>
          <w:sz w:val="22"/>
          <w:szCs w:val="22"/>
          <w:lang w:val="en-GB"/>
        </w:rPr>
        <w:t xml:space="preserve">and </w:t>
      </w:r>
      <w:r w:rsidRPr="00B02AF0">
        <w:rPr>
          <w:rFonts w:ascii="Arial" w:hAnsi="Arial" w:cs="Arial"/>
          <w:iCs/>
          <w:color w:val="000000"/>
          <w:sz w:val="22"/>
          <w:szCs w:val="22"/>
          <w:lang w:val="en-GB"/>
        </w:rPr>
        <w:t xml:space="preserve">how they can be put into relation to the future genre of the </w:t>
      </w:r>
      <w:r w:rsidR="00B12011">
        <w:rPr>
          <w:rFonts w:ascii="Arial" w:hAnsi="Arial" w:cs="Arial"/>
          <w:iCs/>
          <w:color w:val="000000"/>
          <w:sz w:val="22"/>
          <w:szCs w:val="22"/>
          <w:lang w:val="en-GB"/>
        </w:rPr>
        <w:t>‘</w:t>
      </w:r>
      <w:r w:rsidRPr="00B02AF0">
        <w:rPr>
          <w:rFonts w:ascii="Arial" w:hAnsi="Arial" w:cs="Arial"/>
          <w:iCs/>
          <w:color w:val="000000"/>
          <w:sz w:val="22"/>
          <w:szCs w:val="22"/>
          <w:lang w:val="en-GB"/>
        </w:rPr>
        <w:t>Robinsonades</w:t>
      </w:r>
      <w:r w:rsidR="00B12011">
        <w:rPr>
          <w:rFonts w:ascii="Arial" w:hAnsi="Arial" w:cs="Arial"/>
          <w:iCs/>
          <w:color w:val="000000"/>
          <w:sz w:val="22"/>
          <w:szCs w:val="22"/>
          <w:lang w:val="en-GB"/>
        </w:rPr>
        <w:t>’</w:t>
      </w:r>
      <w:r w:rsidRPr="00B02AF0">
        <w:rPr>
          <w:rFonts w:ascii="Arial" w:hAnsi="Arial" w:cs="Arial"/>
          <w:iCs/>
          <w:color w:val="000000"/>
          <w:sz w:val="22"/>
          <w:szCs w:val="22"/>
          <w:lang w:val="en-GB"/>
        </w:rPr>
        <w:t xml:space="preserve"> and to the discourse of economy of which it forms par</w:t>
      </w:r>
      <w:r w:rsidR="00003318">
        <w:rPr>
          <w:rFonts w:ascii="Arial" w:hAnsi="Arial" w:cs="Arial"/>
          <w:iCs/>
          <w:color w:val="000000"/>
          <w:sz w:val="22"/>
          <w:szCs w:val="22"/>
          <w:lang w:val="en-GB"/>
        </w:rPr>
        <w:t>t</w:t>
      </w:r>
      <w:r w:rsidR="00B12011">
        <w:rPr>
          <w:rFonts w:ascii="Arial" w:hAnsi="Arial" w:cs="Arial"/>
          <w:iCs/>
          <w:color w:val="000000"/>
          <w:sz w:val="22"/>
          <w:szCs w:val="22"/>
          <w:lang w:val="en-GB"/>
        </w:rPr>
        <w:t>.</w:t>
      </w:r>
      <w:r w:rsidRPr="00B02AF0">
        <w:rPr>
          <w:rFonts w:ascii="Arial" w:hAnsi="Arial" w:cs="Arial"/>
          <w:iCs/>
          <w:color w:val="000000"/>
          <w:sz w:val="22"/>
          <w:szCs w:val="22"/>
          <w:lang w:val="en-GB"/>
        </w:rPr>
        <w:t xml:space="preserve"> </w:t>
      </w:r>
      <w:r w:rsidR="00B12011">
        <w:rPr>
          <w:rFonts w:ascii="Arial" w:hAnsi="Arial" w:cs="Arial"/>
          <w:iCs/>
          <w:color w:val="000000"/>
          <w:sz w:val="22"/>
          <w:szCs w:val="22"/>
          <w:lang w:val="en-GB"/>
        </w:rPr>
        <w:t xml:space="preserve">According to </w:t>
      </w:r>
      <w:r w:rsidRPr="00B02AF0">
        <w:rPr>
          <w:rFonts w:ascii="Arial" w:hAnsi="Arial" w:cs="Arial"/>
          <w:iCs/>
          <w:color w:val="000000"/>
          <w:sz w:val="22"/>
          <w:szCs w:val="22"/>
          <w:lang w:val="en-GB"/>
        </w:rPr>
        <w:t>Joseph Vogl</w:t>
      </w:r>
      <w:r w:rsidR="00B12011">
        <w:rPr>
          <w:rFonts w:ascii="Arial" w:hAnsi="Arial" w:cs="Arial"/>
          <w:iCs/>
          <w:color w:val="000000"/>
          <w:sz w:val="22"/>
          <w:szCs w:val="22"/>
          <w:lang w:val="en-GB"/>
        </w:rPr>
        <w:t>, this kind of discourse</w:t>
      </w:r>
      <w:r w:rsidRPr="00B02AF0">
        <w:rPr>
          <w:rFonts w:ascii="Arial" w:hAnsi="Arial" w:cs="Arial"/>
          <w:iCs/>
          <w:color w:val="000000"/>
          <w:sz w:val="22"/>
          <w:szCs w:val="22"/>
          <w:lang w:val="en-GB"/>
        </w:rPr>
        <w:t xml:space="preserve"> </w:t>
      </w:r>
      <w:r w:rsidR="00B12011">
        <w:rPr>
          <w:rFonts w:ascii="Arial" w:hAnsi="Arial" w:cs="Arial"/>
          <w:iCs/>
          <w:color w:val="000000"/>
          <w:sz w:val="22"/>
          <w:szCs w:val="22"/>
          <w:lang w:val="en-GB"/>
        </w:rPr>
        <w:t xml:space="preserve">is </w:t>
      </w:r>
      <w:r w:rsidRPr="00B02AF0">
        <w:rPr>
          <w:rFonts w:ascii="Arial" w:hAnsi="Arial" w:cs="Arial"/>
          <w:iCs/>
          <w:color w:val="000000"/>
          <w:sz w:val="22"/>
          <w:szCs w:val="22"/>
          <w:lang w:val="en-GB"/>
        </w:rPr>
        <w:t>characterized by the documentation of knowledge about the (economic) acting of ordinary men, the (police) administration of this acting</w:t>
      </w:r>
      <w:r w:rsidR="00B12011">
        <w:rPr>
          <w:rFonts w:ascii="Arial" w:hAnsi="Arial" w:cs="Arial"/>
          <w:iCs/>
          <w:color w:val="000000"/>
          <w:sz w:val="22"/>
          <w:szCs w:val="22"/>
          <w:lang w:val="en-GB"/>
        </w:rPr>
        <w:t>,</w:t>
      </w:r>
      <w:r w:rsidRPr="00B02AF0">
        <w:rPr>
          <w:rFonts w:ascii="Arial" w:hAnsi="Arial" w:cs="Arial"/>
          <w:iCs/>
          <w:color w:val="000000"/>
          <w:sz w:val="22"/>
          <w:szCs w:val="22"/>
          <w:lang w:val="en-GB"/>
        </w:rPr>
        <w:t xml:space="preserve"> and its </w:t>
      </w:r>
      <w:r w:rsidR="00B42D6A">
        <w:rPr>
          <w:rFonts w:ascii="Arial" w:hAnsi="Arial" w:cs="Arial"/>
          <w:iCs/>
          <w:color w:val="000000"/>
          <w:sz w:val="22"/>
          <w:szCs w:val="22"/>
          <w:lang w:val="en-GB"/>
        </w:rPr>
        <w:t xml:space="preserve">specific </w:t>
      </w:r>
      <w:r w:rsidRPr="00B02AF0">
        <w:rPr>
          <w:rFonts w:ascii="Arial" w:hAnsi="Arial" w:cs="Arial"/>
          <w:iCs/>
          <w:color w:val="000000"/>
          <w:sz w:val="22"/>
          <w:szCs w:val="22"/>
          <w:lang w:val="en-GB"/>
        </w:rPr>
        <w:t>biopolitical dressing.</w:t>
      </w:r>
    </w:p>
    <w:p w14:paraId="1351682F" w14:textId="740C653F" w:rsidR="006F526E" w:rsidRDefault="006F526E" w:rsidP="006F526E">
      <w:pPr>
        <w:jc w:val="both"/>
        <w:rPr>
          <w:rFonts w:asciiTheme="minorBidi" w:hAnsiTheme="minorBidi" w:cstheme="minorBidi"/>
          <w:b/>
          <w:bCs/>
          <w:color w:val="000000"/>
          <w:sz w:val="22"/>
          <w:szCs w:val="22"/>
          <w:lang w:val="en-US"/>
        </w:rPr>
      </w:pPr>
    </w:p>
    <w:p w14:paraId="1A951641" w14:textId="77777777" w:rsidR="00804655" w:rsidRPr="00857964" w:rsidRDefault="00804655" w:rsidP="006F526E">
      <w:pPr>
        <w:jc w:val="both"/>
        <w:rPr>
          <w:rFonts w:asciiTheme="minorBidi" w:hAnsiTheme="minorBidi" w:cstheme="minorBidi"/>
          <w:b/>
          <w:bCs/>
          <w:color w:val="000000"/>
          <w:sz w:val="22"/>
          <w:szCs w:val="22"/>
          <w:lang w:val="en-US"/>
        </w:rPr>
      </w:pPr>
    </w:p>
    <w:p w14:paraId="32BCE01A" w14:textId="12EE0151" w:rsidR="00407A7C" w:rsidRPr="00857964" w:rsidRDefault="00407A7C" w:rsidP="00E16E7C">
      <w:pPr>
        <w:jc w:val="both"/>
        <w:rPr>
          <w:rFonts w:asciiTheme="minorBidi" w:hAnsiTheme="minorBidi" w:cstheme="minorBidi"/>
          <w:b/>
          <w:bCs/>
          <w:color w:val="000000"/>
          <w:sz w:val="22"/>
          <w:szCs w:val="22"/>
          <w:lang w:val="en-US"/>
        </w:rPr>
      </w:pPr>
    </w:p>
    <w:p w14:paraId="2C23A67A" w14:textId="66161C2C" w:rsidR="009B0568" w:rsidRDefault="00407A7C" w:rsidP="009B0B7E">
      <w:pPr>
        <w:jc w:val="both"/>
        <w:rPr>
          <w:rFonts w:asciiTheme="minorBidi" w:hAnsiTheme="minorBidi" w:cstheme="minorBidi"/>
          <w:b/>
          <w:bCs/>
          <w:color w:val="000000"/>
          <w:sz w:val="22"/>
          <w:szCs w:val="22"/>
          <w:lang w:val="en-US"/>
        </w:rPr>
      </w:pPr>
      <w:r w:rsidRPr="00DE2396">
        <w:rPr>
          <w:rFonts w:asciiTheme="minorBidi" w:hAnsiTheme="minorBidi" w:cstheme="minorBidi"/>
          <w:b/>
          <w:bCs/>
          <w:color w:val="000000"/>
          <w:sz w:val="22"/>
          <w:szCs w:val="22"/>
          <w:lang w:val="en-US"/>
        </w:rPr>
        <w:t xml:space="preserve">Jan-Henrik Witthaus (Kassel): </w:t>
      </w:r>
      <w:r w:rsidR="009B0568" w:rsidRPr="00DE2396">
        <w:rPr>
          <w:rFonts w:asciiTheme="minorBidi" w:hAnsiTheme="minorBidi" w:cstheme="minorBidi"/>
          <w:b/>
          <w:bCs/>
          <w:color w:val="000000"/>
          <w:sz w:val="22"/>
          <w:szCs w:val="22"/>
          <w:lang w:val="en-US"/>
        </w:rPr>
        <w:t xml:space="preserve"> </w:t>
      </w:r>
      <w:r w:rsidR="00DE2396" w:rsidRPr="00DE2396">
        <w:rPr>
          <w:rFonts w:asciiTheme="minorBidi" w:hAnsiTheme="minorBidi" w:cstheme="minorBidi"/>
          <w:b/>
          <w:bCs/>
          <w:color w:val="000000"/>
          <w:sz w:val="22"/>
          <w:szCs w:val="22"/>
          <w:lang w:val="en-US"/>
        </w:rPr>
        <w:t>Entrepreneurship in Eighteenth Century Spain. The Case of Juan de</w:t>
      </w:r>
      <w:r w:rsidR="00DE2396">
        <w:rPr>
          <w:rFonts w:asciiTheme="minorBidi" w:hAnsiTheme="minorBidi" w:cstheme="minorBidi"/>
          <w:b/>
          <w:bCs/>
          <w:color w:val="000000"/>
          <w:sz w:val="22"/>
          <w:szCs w:val="22"/>
          <w:lang w:val="en-US"/>
        </w:rPr>
        <w:t xml:space="preserve"> </w:t>
      </w:r>
      <w:r w:rsidR="00DE2396" w:rsidRPr="00DE2396">
        <w:rPr>
          <w:rFonts w:asciiTheme="minorBidi" w:hAnsiTheme="minorBidi" w:cstheme="minorBidi"/>
          <w:b/>
          <w:bCs/>
          <w:color w:val="000000"/>
          <w:sz w:val="22"/>
          <w:szCs w:val="22"/>
          <w:lang w:val="en-US"/>
        </w:rPr>
        <w:t>Goyeneche y Gastón</w:t>
      </w:r>
    </w:p>
    <w:p w14:paraId="7943A5EA" w14:textId="77777777" w:rsidR="00250E0B" w:rsidRPr="009B0B7E" w:rsidRDefault="00250E0B" w:rsidP="009B0B7E">
      <w:pPr>
        <w:jc w:val="both"/>
        <w:rPr>
          <w:rFonts w:asciiTheme="minorBidi" w:hAnsiTheme="minorBidi" w:cstheme="minorBidi"/>
          <w:b/>
          <w:bCs/>
          <w:color w:val="000000"/>
          <w:sz w:val="22"/>
          <w:szCs w:val="22"/>
          <w:lang w:val="en-US"/>
        </w:rPr>
      </w:pPr>
    </w:p>
    <w:p w14:paraId="67428064" w14:textId="42A03470" w:rsidR="00F7567D" w:rsidRDefault="009B0568" w:rsidP="002B1077">
      <w:pPr>
        <w:jc w:val="both"/>
        <w:rPr>
          <w:rFonts w:asciiTheme="minorBidi" w:hAnsiTheme="minorBidi" w:cstheme="minorBidi"/>
          <w:color w:val="000000"/>
          <w:sz w:val="22"/>
          <w:szCs w:val="22"/>
          <w:lang w:val="en-US"/>
        </w:rPr>
      </w:pPr>
      <w:r w:rsidRPr="009B0568">
        <w:rPr>
          <w:rFonts w:asciiTheme="minorBidi" w:hAnsiTheme="minorBidi" w:cstheme="minorBidi"/>
          <w:color w:val="000000"/>
          <w:sz w:val="22"/>
          <w:szCs w:val="22"/>
          <w:lang w:val="en-US"/>
        </w:rPr>
        <w:t xml:space="preserve">Juan de Goyeneche can be considered as one of the early protagonists of Bourbon Reformism. However, he seems to </w:t>
      </w:r>
      <w:r w:rsidR="00717745">
        <w:rPr>
          <w:rFonts w:asciiTheme="minorBidi" w:hAnsiTheme="minorBidi" w:cstheme="minorBidi"/>
          <w:color w:val="000000"/>
          <w:sz w:val="22"/>
          <w:szCs w:val="22"/>
          <w:lang w:val="en-US"/>
        </w:rPr>
        <w:t>have been</w:t>
      </w:r>
      <w:r w:rsidRPr="009B0568">
        <w:rPr>
          <w:rFonts w:asciiTheme="minorBidi" w:hAnsiTheme="minorBidi" w:cstheme="minorBidi"/>
          <w:color w:val="000000"/>
          <w:sz w:val="22"/>
          <w:szCs w:val="22"/>
          <w:lang w:val="en-US"/>
        </w:rPr>
        <w:t xml:space="preserve"> rather </w:t>
      </w:r>
      <w:r w:rsidRPr="00BD427E">
        <w:rPr>
          <w:rFonts w:asciiTheme="minorBidi" w:hAnsiTheme="minorBidi" w:cstheme="minorBidi"/>
          <w:color w:val="000000"/>
          <w:sz w:val="22"/>
          <w:szCs w:val="22"/>
          <w:lang w:val="en-US"/>
        </w:rPr>
        <w:t>forgotten compared</w:t>
      </w:r>
      <w:r w:rsidRPr="009B0568">
        <w:rPr>
          <w:rFonts w:asciiTheme="minorBidi" w:hAnsiTheme="minorBidi" w:cstheme="minorBidi"/>
          <w:color w:val="000000"/>
          <w:sz w:val="22"/>
          <w:szCs w:val="22"/>
          <w:lang w:val="en-US"/>
        </w:rPr>
        <w:t xml:space="preserve"> to other figures of the Spanish </w:t>
      </w:r>
      <w:r w:rsidR="00717745">
        <w:rPr>
          <w:rFonts w:asciiTheme="minorBidi" w:hAnsiTheme="minorBidi" w:cstheme="minorBidi"/>
          <w:color w:val="000000"/>
          <w:sz w:val="22"/>
          <w:szCs w:val="22"/>
          <w:lang w:val="en-US"/>
        </w:rPr>
        <w:t>eighteenth</w:t>
      </w:r>
      <w:r w:rsidRPr="009B0568">
        <w:rPr>
          <w:rFonts w:asciiTheme="minorBidi" w:hAnsiTheme="minorBidi" w:cstheme="minorBidi"/>
          <w:color w:val="000000"/>
          <w:sz w:val="22"/>
          <w:szCs w:val="22"/>
          <w:lang w:val="en-US"/>
        </w:rPr>
        <w:t xml:space="preserve"> </w:t>
      </w:r>
      <w:r w:rsidR="00717745">
        <w:rPr>
          <w:rFonts w:asciiTheme="minorBidi" w:hAnsiTheme="minorBidi" w:cstheme="minorBidi"/>
          <w:color w:val="000000"/>
          <w:sz w:val="22"/>
          <w:szCs w:val="22"/>
          <w:lang w:val="en-US"/>
        </w:rPr>
        <w:t>c</w:t>
      </w:r>
      <w:r w:rsidRPr="009B0568">
        <w:rPr>
          <w:rFonts w:asciiTheme="minorBidi" w:hAnsiTheme="minorBidi" w:cstheme="minorBidi"/>
          <w:color w:val="000000"/>
          <w:sz w:val="22"/>
          <w:szCs w:val="22"/>
          <w:lang w:val="en-US"/>
        </w:rPr>
        <w:t>entury</w:t>
      </w:r>
      <w:r w:rsidR="00717745">
        <w:rPr>
          <w:rFonts w:asciiTheme="minorBidi" w:hAnsiTheme="minorBidi" w:cstheme="minorBidi"/>
          <w:color w:val="000000"/>
          <w:sz w:val="22"/>
          <w:szCs w:val="22"/>
          <w:lang w:val="en-US"/>
        </w:rPr>
        <w:t xml:space="preserve"> – </w:t>
      </w:r>
      <w:r w:rsidRPr="009B0568">
        <w:rPr>
          <w:rFonts w:asciiTheme="minorBidi" w:hAnsiTheme="minorBidi" w:cstheme="minorBidi"/>
          <w:color w:val="000000"/>
          <w:sz w:val="22"/>
          <w:szCs w:val="22"/>
          <w:lang w:val="en-US"/>
        </w:rPr>
        <w:t xml:space="preserve">intellectuals and politicians such as Francisco Cabarrús, Pablo de Olavide or Gaspar Melchor de Jovellanos. If we thumb through the manual of Eugenio Torres Villanueva, who offers a collection of portraits of one hundred Spanish businessmen, Goyeneche is even the first one to be mentioned. Not only did he pursue several publication projects, he also was one of the principal supporters of the early Bourbon Regime and provided the Crown with financial and material resources. He built manufactures and colonies for workers, for instance the settlement of Nueva Baztán, which is located near Alcalá de </w:t>
      </w:r>
      <w:r w:rsidRPr="00BD427E">
        <w:rPr>
          <w:rFonts w:asciiTheme="minorBidi" w:hAnsiTheme="minorBidi" w:cstheme="minorBidi"/>
          <w:color w:val="000000"/>
          <w:sz w:val="22"/>
          <w:szCs w:val="22"/>
          <w:lang w:val="en-US"/>
        </w:rPr>
        <w:t xml:space="preserve">Henares. In </w:t>
      </w:r>
      <w:r w:rsidR="00BD427E" w:rsidRPr="00BD427E">
        <w:rPr>
          <w:rFonts w:asciiTheme="minorBidi" w:hAnsiTheme="minorBidi" w:cstheme="minorBidi"/>
          <w:color w:val="000000"/>
          <w:sz w:val="22"/>
          <w:szCs w:val="22"/>
          <w:lang w:val="en-US"/>
        </w:rPr>
        <w:t xml:space="preserve">this </w:t>
      </w:r>
      <w:r w:rsidRPr="00BD427E">
        <w:rPr>
          <w:rFonts w:asciiTheme="minorBidi" w:hAnsiTheme="minorBidi" w:cstheme="minorBidi"/>
          <w:color w:val="000000"/>
          <w:sz w:val="22"/>
          <w:szCs w:val="22"/>
          <w:lang w:val="en-US"/>
        </w:rPr>
        <w:t>contribution</w:t>
      </w:r>
      <w:r w:rsidRPr="009B0568">
        <w:rPr>
          <w:rFonts w:asciiTheme="minorBidi" w:hAnsiTheme="minorBidi" w:cstheme="minorBidi"/>
          <w:color w:val="000000"/>
          <w:sz w:val="22"/>
          <w:szCs w:val="22"/>
          <w:lang w:val="en-US"/>
        </w:rPr>
        <w:t xml:space="preserve"> the focus will be on several portraits of Goyeneche taken from the literature of the epoch. The historical role he played in the context of 18</w:t>
      </w:r>
      <w:r w:rsidRPr="009B0568">
        <w:rPr>
          <w:rFonts w:asciiTheme="minorBidi" w:hAnsiTheme="minorBidi" w:cstheme="minorBidi"/>
          <w:color w:val="000000"/>
          <w:sz w:val="22"/>
          <w:szCs w:val="22"/>
          <w:vertAlign w:val="superscript"/>
          <w:lang w:val="en-US"/>
        </w:rPr>
        <w:t>th</w:t>
      </w:r>
      <w:r w:rsidRPr="009B0568">
        <w:rPr>
          <w:rFonts w:asciiTheme="minorBidi" w:hAnsiTheme="minorBidi" w:cstheme="minorBidi"/>
          <w:color w:val="000000"/>
          <w:sz w:val="22"/>
          <w:szCs w:val="22"/>
          <w:lang w:val="en-US"/>
        </w:rPr>
        <w:t xml:space="preserve"> Century Enlightenment will be </w:t>
      </w:r>
      <w:r w:rsidR="00F1248D" w:rsidRPr="009B0568">
        <w:rPr>
          <w:rFonts w:asciiTheme="minorBidi" w:hAnsiTheme="minorBidi" w:cstheme="minorBidi"/>
          <w:color w:val="000000"/>
          <w:sz w:val="22"/>
          <w:szCs w:val="22"/>
          <w:lang w:val="en-US"/>
        </w:rPr>
        <w:t>reflected,</w:t>
      </w:r>
      <w:r w:rsidRPr="009B0568">
        <w:rPr>
          <w:rFonts w:asciiTheme="minorBidi" w:hAnsiTheme="minorBidi" w:cstheme="minorBidi"/>
          <w:color w:val="000000"/>
          <w:sz w:val="22"/>
          <w:szCs w:val="22"/>
          <w:lang w:val="en-US"/>
        </w:rPr>
        <w:t xml:space="preserve"> and the new appreciation of business and industry will be visualized.</w:t>
      </w:r>
    </w:p>
    <w:p w14:paraId="17088063" w14:textId="3C320552" w:rsidR="00A2521B" w:rsidRDefault="00A2521B" w:rsidP="002B1077">
      <w:pPr>
        <w:jc w:val="both"/>
        <w:rPr>
          <w:rFonts w:asciiTheme="minorBidi" w:hAnsiTheme="minorBidi" w:cstheme="minorBidi"/>
          <w:color w:val="000000"/>
          <w:sz w:val="22"/>
          <w:szCs w:val="22"/>
          <w:lang w:val="en-US"/>
        </w:rPr>
      </w:pPr>
    </w:p>
    <w:p w14:paraId="6602ECD5" w14:textId="1944A39D" w:rsidR="00A2521B" w:rsidRDefault="00A2521B" w:rsidP="002B1077">
      <w:pPr>
        <w:jc w:val="both"/>
        <w:rPr>
          <w:rFonts w:asciiTheme="minorBidi" w:hAnsiTheme="minorBidi" w:cstheme="minorBidi"/>
          <w:color w:val="000000"/>
          <w:sz w:val="22"/>
          <w:szCs w:val="22"/>
          <w:lang w:val="en-US"/>
        </w:rPr>
      </w:pPr>
    </w:p>
    <w:p w14:paraId="794577A7" w14:textId="5B6CF515" w:rsidR="00A2521B" w:rsidRPr="002B1077" w:rsidRDefault="00A2521B" w:rsidP="002B1077">
      <w:pPr>
        <w:jc w:val="both"/>
        <w:rPr>
          <w:rFonts w:asciiTheme="minorBidi" w:hAnsiTheme="minorBidi" w:cstheme="minorBidi"/>
          <w:color w:val="000000"/>
          <w:sz w:val="22"/>
          <w:szCs w:val="22"/>
          <w:lang w:val="en-US"/>
        </w:rPr>
      </w:pPr>
    </w:p>
    <w:sectPr w:rsidR="00A2521B" w:rsidRPr="002B107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D3B1F" w14:textId="77777777" w:rsidR="00481474" w:rsidRDefault="00481474" w:rsidP="00446A49">
      <w:r>
        <w:separator/>
      </w:r>
    </w:p>
  </w:endnote>
  <w:endnote w:type="continuationSeparator" w:id="0">
    <w:p w14:paraId="61D67183" w14:textId="77777777" w:rsidR="00481474" w:rsidRDefault="00481474" w:rsidP="0044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3E71E" w14:textId="77777777" w:rsidR="00481474" w:rsidRDefault="00481474" w:rsidP="00446A49">
      <w:r>
        <w:separator/>
      </w:r>
    </w:p>
  </w:footnote>
  <w:footnote w:type="continuationSeparator" w:id="0">
    <w:p w14:paraId="5CE04CA9" w14:textId="77777777" w:rsidR="00481474" w:rsidRDefault="00481474" w:rsidP="00446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3827088"/>
      <w:docPartObj>
        <w:docPartGallery w:val="Page Numbers (Top of Page)"/>
        <w:docPartUnique/>
      </w:docPartObj>
    </w:sdtPr>
    <w:sdtEndPr>
      <w:rPr>
        <w:rFonts w:asciiTheme="minorBidi" w:hAnsiTheme="minorBidi" w:cstheme="minorBidi"/>
        <w:sz w:val="20"/>
        <w:szCs w:val="20"/>
      </w:rPr>
    </w:sdtEndPr>
    <w:sdtContent>
      <w:p w14:paraId="0C3856F3" w14:textId="22C34D5C" w:rsidR="00E16E7C" w:rsidRPr="00E16E7C" w:rsidRDefault="00E16E7C">
        <w:pPr>
          <w:pStyle w:val="Kopfzeile"/>
          <w:jc w:val="right"/>
          <w:rPr>
            <w:rFonts w:asciiTheme="minorBidi" w:hAnsiTheme="minorBidi" w:cstheme="minorBidi"/>
            <w:sz w:val="20"/>
            <w:szCs w:val="20"/>
          </w:rPr>
        </w:pPr>
        <w:r w:rsidRPr="00E16E7C">
          <w:rPr>
            <w:rFonts w:asciiTheme="minorBidi" w:hAnsiTheme="minorBidi" w:cstheme="minorBidi"/>
            <w:sz w:val="20"/>
            <w:szCs w:val="20"/>
          </w:rPr>
          <w:fldChar w:fldCharType="begin"/>
        </w:r>
        <w:r w:rsidRPr="00E16E7C">
          <w:rPr>
            <w:rFonts w:asciiTheme="minorBidi" w:hAnsiTheme="minorBidi" w:cstheme="minorBidi"/>
            <w:sz w:val="20"/>
            <w:szCs w:val="20"/>
          </w:rPr>
          <w:instrText>PAGE   \* MERGEFORMAT</w:instrText>
        </w:r>
        <w:r w:rsidRPr="00E16E7C">
          <w:rPr>
            <w:rFonts w:asciiTheme="minorBidi" w:hAnsiTheme="minorBidi" w:cstheme="minorBidi"/>
            <w:sz w:val="20"/>
            <w:szCs w:val="20"/>
          </w:rPr>
          <w:fldChar w:fldCharType="separate"/>
        </w:r>
        <w:r w:rsidR="00BF7000" w:rsidRPr="00BF7000">
          <w:rPr>
            <w:rFonts w:asciiTheme="minorBidi" w:hAnsiTheme="minorBidi" w:cstheme="minorBidi"/>
            <w:noProof/>
            <w:sz w:val="20"/>
            <w:szCs w:val="20"/>
            <w:lang w:val="de-DE"/>
          </w:rPr>
          <w:t>9</w:t>
        </w:r>
        <w:r w:rsidRPr="00E16E7C">
          <w:rPr>
            <w:rFonts w:asciiTheme="minorBidi" w:hAnsiTheme="minorBidi" w:cstheme="minorBidi"/>
            <w:sz w:val="20"/>
            <w:szCs w:val="20"/>
          </w:rPr>
          <w:fldChar w:fldCharType="end"/>
        </w:r>
      </w:p>
    </w:sdtContent>
  </w:sdt>
  <w:p w14:paraId="35F69A18" w14:textId="77777777" w:rsidR="00E16E7C" w:rsidRDefault="00E16E7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F7C"/>
    <w:rsid w:val="00003318"/>
    <w:rsid w:val="0002104A"/>
    <w:rsid w:val="00021E38"/>
    <w:rsid w:val="0004013A"/>
    <w:rsid w:val="00040DFA"/>
    <w:rsid w:val="00060D74"/>
    <w:rsid w:val="00071D98"/>
    <w:rsid w:val="00074D5E"/>
    <w:rsid w:val="000843D5"/>
    <w:rsid w:val="000A2CB7"/>
    <w:rsid w:val="000B0E18"/>
    <w:rsid w:val="000D61E4"/>
    <w:rsid w:val="000F60D7"/>
    <w:rsid w:val="000F6E6A"/>
    <w:rsid w:val="001003F8"/>
    <w:rsid w:val="001216B8"/>
    <w:rsid w:val="001361D9"/>
    <w:rsid w:val="00140992"/>
    <w:rsid w:val="00162801"/>
    <w:rsid w:val="00167EB6"/>
    <w:rsid w:val="00170D8C"/>
    <w:rsid w:val="001715DB"/>
    <w:rsid w:val="00191240"/>
    <w:rsid w:val="00194C8E"/>
    <w:rsid w:val="001A328D"/>
    <w:rsid w:val="001A371F"/>
    <w:rsid w:val="001D6C3A"/>
    <w:rsid w:val="001E3132"/>
    <w:rsid w:val="001E5BE6"/>
    <w:rsid w:val="00200773"/>
    <w:rsid w:val="00203FD4"/>
    <w:rsid w:val="00220251"/>
    <w:rsid w:val="00235FA4"/>
    <w:rsid w:val="002433E6"/>
    <w:rsid w:val="002438CC"/>
    <w:rsid w:val="002451FA"/>
    <w:rsid w:val="00250E0B"/>
    <w:rsid w:val="00265F91"/>
    <w:rsid w:val="002A7F7C"/>
    <w:rsid w:val="002B1077"/>
    <w:rsid w:val="002C6707"/>
    <w:rsid w:val="00316A40"/>
    <w:rsid w:val="00317B03"/>
    <w:rsid w:val="003227F5"/>
    <w:rsid w:val="00350AE7"/>
    <w:rsid w:val="00352199"/>
    <w:rsid w:val="00384028"/>
    <w:rsid w:val="003975DB"/>
    <w:rsid w:val="003C6DD1"/>
    <w:rsid w:val="003F078D"/>
    <w:rsid w:val="003F2B6D"/>
    <w:rsid w:val="00407A7C"/>
    <w:rsid w:val="00421106"/>
    <w:rsid w:val="0042486C"/>
    <w:rsid w:val="0042696C"/>
    <w:rsid w:val="00433173"/>
    <w:rsid w:val="00443C42"/>
    <w:rsid w:val="00444978"/>
    <w:rsid w:val="00446A49"/>
    <w:rsid w:val="00451833"/>
    <w:rsid w:val="00454AC6"/>
    <w:rsid w:val="00457235"/>
    <w:rsid w:val="00481474"/>
    <w:rsid w:val="004911DB"/>
    <w:rsid w:val="0049502F"/>
    <w:rsid w:val="004A7A02"/>
    <w:rsid w:val="004B262F"/>
    <w:rsid w:val="004F3E91"/>
    <w:rsid w:val="00504AE2"/>
    <w:rsid w:val="00523266"/>
    <w:rsid w:val="00553F15"/>
    <w:rsid w:val="00560BFF"/>
    <w:rsid w:val="0056397C"/>
    <w:rsid w:val="005B5DC0"/>
    <w:rsid w:val="005C2CA7"/>
    <w:rsid w:val="005F4AAC"/>
    <w:rsid w:val="006049C8"/>
    <w:rsid w:val="00605AE3"/>
    <w:rsid w:val="006150DF"/>
    <w:rsid w:val="00626E94"/>
    <w:rsid w:val="0062711D"/>
    <w:rsid w:val="00651896"/>
    <w:rsid w:val="00655E2F"/>
    <w:rsid w:val="00661419"/>
    <w:rsid w:val="006665D1"/>
    <w:rsid w:val="00670B4C"/>
    <w:rsid w:val="00694701"/>
    <w:rsid w:val="006A6150"/>
    <w:rsid w:val="006B7B2B"/>
    <w:rsid w:val="006C0FE5"/>
    <w:rsid w:val="006D6FB5"/>
    <w:rsid w:val="006E11BE"/>
    <w:rsid w:val="006F526E"/>
    <w:rsid w:val="006F5B5D"/>
    <w:rsid w:val="006F7B9B"/>
    <w:rsid w:val="00717745"/>
    <w:rsid w:val="00722D9D"/>
    <w:rsid w:val="00727B84"/>
    <w:rsid w:val="0073241A"/>
    <w:rsid w:val="0073485A"/>
    <w:rsid w:val="007374C7"/>
    <w:rsid w:val="00776408"/>
    <w:rsid w:val="00780E28"/>
    <w:rsid w:val="0078118F"/>
    <w:rsid w:val="00797A77"/>
    <w:rsid w:val="007B287D"/>
    <w:rsid w:val="007C1D9B"/>
    <w:rsid w:val="007C408C"/>
    <w:rsid w:val="007C61E8"/>
    <w:rsid w:val="007C7002"/>
    <w:rsid w:val="007E603A"/>
    <w:rsid w:val="007F799A"/>
    <w:rsid w:val="008033D6"/>
    <w:rsid w:val="00804655"/>
    <w:rsid w:val="0081285F"/>
    <w:rsid w:val="00821880"/>
    <w:rsid w:val="00832FE9"/>
    <w:rsid w:val="00835037"/>
    <w:rsid w:val="0083617C"/>
    <w:rsid w:val="00841FD9"/>
    <w:rsid w:val="00852367"/>
    <w:rsid w:val="00855508"/>
    <w:rsid w:val="00857964"/>
    <w:rsid w:val="00880C2E"/>
    <w:rsid w:val="00885945"/>
    <w:rsid w:val="008948E3"/>
    <w:rsid w:val="008964F5"/>
    <w:rsid w:val="008A1B02"/>
    <w:rsid w:val="008A46C4"/>
    <w:rsid w:val="008B1D88"/>
    <w:rsid w:val="008B6074"/>
    <w:rsid w:val="008C7D1C"/>
    <w:rsid w:val="009105BA"/>
    <w:rsid w:val="009347BB"/>
    <w:rsid w:val="00947A1A"/>
    <w:rsid w:val="00957EA8"/>
    <w:rsid w:val="00963B24"/>
    <w:rsid w:val="00967680"/>
    <w:rsid w:val="009B0568"/>
    <w:rsid w:val="009B0B7E"/>
    <w:rsid w:val="009C05D0"/>
    <w:rsid w:val="009C4105"/>
    <w:rsid w:val="009C43F5"/>
    <w:rsid w:val="009E08FF"/>
    <w:rsid w:val="009F041D"/>
    <w:rsid w:val="00A00DB8"/>
    <w:rsid w:val="00A105AB"/>
    <w:rsid w:val="00A12F22"/>
    <w:rsid w:val="00A17F5F"/>
    <w:rsid w:val="00A21FF8"/>
    <w:rsid w:val="00A2521B"/>
    <w:rsid w:val="00A6707C"/>
    <w:rsid w:val="00A76BFD"/>
    <w:rsid w:val="00A76E82"/>
    <w:rsid w:val="00AA4F22"/>
    <w:rsid w:val="00AB3DEB"/>
    <w:rsid w:val="00AC5040"/>
    <w:rsid w:val="00AD10EC"/>
    <w:rsid w:val="00AE7836"/>
    <w:rsid w:val="00AF52C1"/>
    <w:rsid w:val="00B0321D"/>
    <w:rsid w:val="00B056A0"/>
    <w:rsid w:val="00B12011"/>
    <w:rsid w:val="00B3414F"/>
    <w:rsid w:val="00B343A9"/>
    <w:rsid w:val="00B42D6A"/>
    <w:rsid w:val="00B52AEC"/>
    <w:rsid w:val="00B64D3B"/>
    <w:rsid w:val="00BA7000"/>
    <w:rsid w:val="00BC3FF9"/>
    <w:rsid w:val="00BC61CE"/>
    <w:rsid w:val="00BD300E"/>
    <w:rsid w:val="00BD427E"/>
    <w:rsid w:val="00BE7CBD"/>
    <w:rsid w:val="00BF7000"/>
    <w:rsid w:val="00C131E7"/>
    <w:rsid w:val="00C142FB"/>
    <w:rsid w:val="00C26DBB"/>
    <w:rsid w:val="00C352E8"/>
    <w:rsid w:val="00C45EAA"/>
    <w:rsid w:val="00C47C66"/>
    <w:rsid w:val="00C54A39"/>
    <w:rsid w:val="00C56707"/>
    <w:rsid w:val="00C61CB5"/>
    <w:rsid w:val="00C668A3"/>
    <w:rsid w:val="00C74322"/>
    <w:rsid w:val="00C90FE4"/>
    <w:rsid w:val="00C92ED8"/>
    <w:rsid w:val="00C96ECC"/>
    <w:rsid w:val="00CA7CB1"/>
    <w:rsid w:val="00CA7FB2"/>
    <w:rsid w:val="00CD2F27"/>
    <w:rsid w:val="00D12E24"/>
    <w:rsid w:val="00D2235C"/>
    <w:rsid w:val="00D22DDD"/>
    <w:rsid w:val="00D3592C"/>
    <w:rsid w:val="00D566E5"/>
    <w:rsid w:val="00D60AD1"/>
    <w:rsid w:val="00D63E07"/>
    <w:rsid w:val="00D65405"/>
    <w:rsid w:val="00D821D6"/>
    <w:rsid w:val="00D87D89"/>
    <w:rsid w:val="00DB6F6B"/>
    <w:rsid w:val="00DC516E"/>
    <w:rsid w:val="00DD0735"/>
    <w:rsid w:val="00DD1A3B"/>
    <w:rsid w:val="00DD6DBE"/>
    <w:rsid w:val="00DE2396"/>
    <w:rsid w:val="00DE3CA3"/>
    <w:rsid w:val="00DE62C5"/>
    <w:rsid w:val="00E02325"/>
    <w:rsid w:val="00E16E7C"/>
    <w:rsid w:val="00E30B30"/>
    <w:rsid w:val="00E36593"/>
    <w:rsid w:val="00E45043"/>
    <w:rsid w:val="00E50D5D"/>
    <w:rsid w:val="00E55A1A"/>
    <w:rsid w:val="00E64C18"/>
    <w:rsid w:val="00E85D71"/>
    <w:rsid w:val="00EA670F"/>
    <w:rsid w:val="00EC0C24"/>
    <w:rsid w:val="00EC455D"/>
    <w:rsid w:val="00EF624B"/>
    <w:rsid w:val="00F1248D"/>
    <w:rsid w:val="00F1482E"/>
    <w:rsid w:val="00F3166C"/>
    <w:rsid w:val="00F3426A"/>
    <w:rsid w:val="00F43E4D"/>
    <w:rsid w:val="00F461F1"/>
    <w:rsid w:val="00F463EF"/>
    <w:rsid w:val="00F55F10"/>
    <w:rsid w:val="00F7567D"/>
    <w:rsid w:val="00F758F4"/>
    <w:rsid w:val="00F86584"/>
    <w:rsid w:val="00F937D4"/>
    <w:rsid w:val="00F9498C"/>
    <w:rsid w:val="00F97FAA"/>
    <w:rsid w:val="00FA32A4"/>
    <w:rsid w:val="00FA7879"/>
    <w:rsid w:val="00FB7773"/>
    <w:rsid w:val="00FD0B6D"/>
    <w:rsid w:val="00FD6E2D"/>
    <w:rsid w:val="00FE79F1"/>
    <w:rsid w:val="00FF61A5"/>
    <w:rsid w:val="00FF760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E1FB"/>
  <w15:chartTrackingRefBased/>
  <w15:docId w15:val="{80D9122C-86D0-4116-B651-05A1682F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A7F7C"/>
    <w:pPr>
      <w:spacing w:after="0" w:line="240" w:lineRule="auto"/>
    </w:pPr>
    <w:rPr>
      <w:rFonts w:ascii="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F041D"/>
  </w:style>
  <w:style w:type="character" w:styleId="Hyperlink">
    <w:name w:val="Hyperlink"/>
    <w:basedOn w:val="Absatz-Standardschriftart"/>
    <w:uiPriority w:val="99"/>
    <w:semiHidden/>
    <w:unhideWhenUsed/>
    <w:rsid w:val="00446A49"/>
    <w:rPr>
      <w:color w:val="0000FF"/>
      <w:u w:val="single"/>
    </w:rPr>
  </w:style>
  <w:style w:type="paragraph" w:styleId="Funotentext">
    <w:name w:val="footnote text"/>
    <w:basedOn w:val="Standard"/>
    <w:link w:val="FunotentextZchn"/>
    <w:uiPriority w:val="99"/>
    <w:semiHidden/>
    <w:unhideWhenUsed/>
    <w:rsid w:val="00446A49"/>
    <w:rPr>
      <w:rFonts w:asciiTheme="minorHAnsi" w:hAnsiTheme="minorHAnsi" w:cstheme="minorBidi"/>
      <w:sz w:val="20"/>
      <w:szCs w:val="20"/>
      <w:lang w:val="es-ES" w:eastAsia="en-US"/>
    </w:rPr>
  </w:style>
  <w:style w:type="character" w:customStyle="1" w:styleId="FunotentextZchn">
    <w:name w:val="Fußnotentext Zchn"/>
    <w:basedOn w:val="Absatz-Standardschriftart"/>
    <w:link w:val="Funotentext"/>
    <w:uiPriority w:val="99"/>
    <w:semiHidden/>
    <w:rsid w:val="00446A49"/>
    <w:rPr>
      <w:sz w:val="20"/>
      <w:szCs w:val="20"/>
      <w:lang w:val="es-ES"/>
    </w:rPr>
  </w:style>
  <w:style w:type="character" w:styleId="Funotenzeichen">
    <w:name w:val="footnote reference"/>
    <w:basedOn w:val="Absatz-Standardschriftart"/>
    <w:uiPriority w:val="99"/>
    <w:semiHidden/>
    <w:unhideWhenUsed/>
    <w:rsid w:val="00446A49"/>
    <w:rPr>
      <w:vertAlign w:val="superscript"/>
    </w:rPr>
  </w:style>
  <w:style w:type="paragraph" w:styleId="Kopfzeile">
    <w:name w:val="header"/>
    <w:basedOn w:val="Standard"/>
    <w:link w:val="KopfzeileZchn"/>
    <w:uiPriority w:val="99"/>
    <w:unhideWhenUsed/>
    <w:rsid w:val="00E16E7C"/>
    <w:pPr>
      <w:tabs>
        <w:tab w:val="center" w:pos="4536"/>
        <w:tab w:val="right" w:pos="9072"/>
      </w:tabs>
    </w:pPr>
  </w:style>
  <w:style w:type="character" w:customStyle="1" w:styleId="KopfzeileZchn">
    <w:name w:val="Kopfzeile Zchn"/>
    <w:basedOn w:val="Absatz-Standardschriftart"/>
    <w:link w:val="Kopfzeile"/>
    <w:uiPriority w:val="99"/>
    <w:rsid w:val="00E16E7C"/>
    <w:rPr>
      <w:rFonts w:ascii="Times New Roman" w:hAnsi="Times New Roman" w:cs="Times New Roman"/>
      <w:sz w:val="24"/>
      <w:szCs w:val="24"/>
      <w:lang w:eastAsia="de-AT"/>
    </w:rPr>
  </w:style>
  <w:style w:type="paragraph" w:styleId="Fuzeile">
    <w:name w:val="footer"/>
    <w:basedOn w:val="Standard"/>
    <w:link w:val="FuzeileZchn"/>
    <w:uiPriority w:val="99"/>
    <w:unhideWhenUsed/>
    <w:rsid w:val="00E16E7C"/>
    <w:pPr>
      <w:tabs>
        <w:tab w:val="center" w:pos="4536"/>
        <w:tab w:val="right" w:pos="9072"/>
      </w:tabs>
    </w:pPr>
  </w:style>
  <w:style w:type="character" w:customStyle="1" w:styleId="FuzeileZchn">
    <w:name w:val="Fußzeile Zchn"/>
    <w:basedOn w:val="Absatz-Standardschriftart"/>
    <w:link w:val="Fuzeile"/>
    <w:uiPriority w:val="99"/>
    <w:rsid w:val="00E16E7C"/>
    <w:rPr>
      <w:rFonts w:ascii="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73241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241A"/>
    <w:rPr>
      <w:rFonts w:ascii="Segoe UI" w:hAnsi="Segoe UI" w:cs="Segoe UI"/>
      <w:sz w:val="18"/>
      <w:szCs w:val="18"/>
      <w:lang w:eastAsia="de-AT"/>
    </w:rPr>
  </w:style>
  <w:style w:type="character" w:styleId="Kommentarzeichen">
    <w:name w:val="annotation reference"/>
    <w:basedOn w:val="Absatz-Standardschriftart"/>
    <w:uiPriority w:val="99"/>
    <w:semiHidden/>
    <w:unhideWhenUsed/>
    <w:rsid w:val="009347BB"/>
    <w:rPr>
      <w:sz w:val="16"/>
      <w:szCs w:val="16"/>
    </w:rPr>
  </w:style>
  <w:style w:type="paragraph" w:styleId="Kommentartext">
    <w:name w:val="annotation text"/>
    <w:basedOn w:val="Standard"/>
    <w:link w:val="KommentartextZchn"/>
    <w:uiPriority w:val="99"/>
    <w:semiHidden/>
    <w:unhideWhenUsed/>
    <w:rsid w:val="009347BB"/>
    <w:rPr>
      <w:sz w:val="20"/>
      <w:szCs w:val="20"/>
    </w:rPr>
  </w:style>
  <w:style w:type="character" w:customStyle="1" w:styleId="KommentartextZchn">
    <w:name w:val="Kommentartext Zchn"/>
    <w:basedOn w:val="Absatz-Standardschriftart"/>
    <w:link w:val="Kommentartext"/>
    <w:uiPriority w:val="99"/>
    <w:semiHidden/>
    <w:rsid w:val="009347BB"/>
    <w:rPr>
      <w:rFonts w:ascii="Times New Roman" w:hAnsi="Times New Roman" w:cs="Times New Roman"/>
      <w:sz w:val="20"/>
      <w:szCs w:val="20"/>
      <w:lang w:eastAsia="de-AT"/>
    </w:rPr>
  </w:style>
  <w:style w:type="paragraph" w:styleId="berarbeitung">
    <w:name w:val="Revision"/>
    <w:hidden/>
    <w:uiPriority w:val="99"/>
    <w:semiHidden/>
    <w:rsid w:val="00DE62C5"/>
    <w:pPr>
      <w:spacing w:after="0" w:line="240" w:lineRule="auto"/>
    </w:pPr>
    <w:rPr>
      <w:rFonts w:ascii="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89985">
      <w:bodyDiv w:val="1"/>
      <w:marLeft w:val="0"/>
      <w:marRight w:val="0"/>
      <w:marTop w:val="0"/>
      <w:marBottom w:val="0"/>
      <w:divBdr>
        <w:top w:val="none" w:sz="0" w:space="0" w:color="auto"/>
        <w:left w:val="none" w:sz="0" w:space="0" w:color="auto"/>
        <w:bottom w:val="none" w:sz="0" w:space="0" w:color="auto"/>
        <w:right w:val="none" w:sz="0" w:space="0" w:color="auto"/>
      </w:divBdr>
    </w:div>
    <w:div w:id="87072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5064</Words>
  <Characters>31907</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
    </vt:vector>
  </TitlesOfParts>
  <Company>Uni Graz</Company>
  <LinksUpToDate>false</LinksUpToDate>
  <CharactersWithSpaces>36898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Ertler, Klaus-Dieter (klaus.ertler@uni-graz.at)</dc:creator>
  <cp:keywords/>
  <dc:description/>
  <cp:lastModifiedBy>Beatrice Schuchardt</cp:lastModifiedBy>
  <cp:revision>2</cp:revision>
  <dcterms:created xsi:type="dcterms:W3CDTF">2019-10-19T15:05:00Z</dcterms:created>
  <dcterms:modified xsi:type="dcterms:W3CDTF">2019-10-19T15:05:00Z</dcterms:modified>
</cp:coreProperties>
</file>