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73" w:rsidRPr="00BC44B0" w:rsidRDefault="00332373" w:rsidP="008A10AD">
      <w:pPr>
        <w:pStyle w:val="ausgeblendet"/>
        <w:widowControl w:val="0"/>
      </w:pPr>
      <w:r>
        <w:rPr>
          <w:noProof/>
        </w:rPr>
        <w:t xml:space="preserve">Lenkungsausschuss Graduate Centre </w:t>
      </w:r>
      <w:r>
        <w:rPr>
          <w:noProof/>
        </w:rPr>
        <w:tab/>
      </w:r>
      <w:r>
        <w:rPr>
          <w:noProof/>
        </w:rPr>
        <w:tab/>
      </w:r>
      <w:r>
        <w:rPr>
          <w:noProof/>
        </w:rPr>
        <w:tab/>
      </w:r>
      <w:r>
        <w:rPr>
          <w:noProof/>
        </w:rPr>
        <w:tab/>
      </w:r>
      <w:r>
        <w:rPr>
          <w:noProof/>
        </w:rPr>
        <w:tab/>
      </w:r>
      <w:r>
        <w:rPr>
          <w:noProof/>
        </w:rPr>
        <w:tab/>
      </w:r>
      <w:r>
        <w:rPr>
          <w:noProof/>
        </w:rPr>
        <w:tab/>
      </w:r>
      <w:r>
        <w:rPr>
          <w:noProof/>
        </w:rPr>
        <w:tab/>
        <w:t>GC-Lenk</w:t>
      </w:r>
      <w:bookmarkStart w:id="0" w:name="FLD_siname"/>
      <w:r>
        <w:rPr>
          <w:noProof/>
        </w:rPr>
        <w:t xml:space="preserve"> 002</w:t>
      </w:r>
      <w:bookmarkEnd w:id="0"/>
    </w:p>
    <w:p w:rsidR="00332373" w:rsidRDefault="00332373" w:rsidP="008A10AD">
      <w:pPr>
        <w:widowControl w:val="0"/>
        <w:tabs>
          <w:tab w:val="left" w:pos="2592"/>
          <w:tab w:val="left" w:pos="6912"/>
          <w:tab w:val="left" w:pos="7632"/>
        </w:tabs>
        <w:spacing w:line="240" w:lineRule="exact"/>
        <w:rPr>
          <w:sz w:val="24"/>
        </w:rPr>
      </w:pPr>
    </w:p>
    <w:p w:rsidR="00332373" w:rsidRPr="00DA4F6B" w:rsidRDefault="0030428F" w:rsidP="008A10AD">
      <w:pPr>
        <w:widowControl w:val="0"/>
        <w:rPr>
          <w:sz w:val="24"/>
        </w:rPr>
      </w:pPr>
      <w:r>
        <w:rPr>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82550</wp:posOffset>
            </wp:positionV>
            <wp:extent cx="2489835" cy="534670"/>
            <wp:effectExtent l="0" t="0" r="0" b="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9835" cy="534670"/>
                    </a:xfrm>
                    <a:prstGeom prst="rect">
                      <a:avLst/>
                    </a:prstGeom>
                    <a:noFill/>
                  </pic:spPr>
                </pic:pic>
              </a:graphicData>
            </a:graphic>
          </wp:anchor>
        </w:drawing>
      </w:r>
    </w:p>
    <w:p w:rsidR="00332373" w:rsidRDefault="00332373" w:rsidP="008A10AD">
      <w:pPr>
        <w:widowControl w:val="0"/>
        <w:jc w:val="center"/>
        <w:rPr>
          <w:sz w:val="28"/>
          <w:szCs w:val="28"/>
        </w:rPr>
      </w:pPr>
    </w:p>
    <w:p w:rsidR="00332373" w:rsidRDefault="00332373" w:rsidP="008A10AD">
      <w:pPr>
        <w:widowControl w:val="0"/>
        <w:jc w:val="center"/>
        <w:rPr>
          <w:sz w:val="28"/>
          <w:szCs w:val="28"/>
        </w:rPr>
      </w:pPr>
    </w:p>
    <w:p w:rsidR="00332373" w:rsidRDefault="00332373" w:rsidP="008A10AD">
      <w:pPr>
        <w:widowControl w:val="0"/>
        <w:jc w:val="center"/>
        <w:rPr>
          <w:b/>
          <w:sz w:val="32"/>
          <w:szCs w:val="32"/>
        </w:rPr>
      </w:pPr>
      <w:bookmarkStart w:id="1" w:name="Tagesordnung"/>
      <w:bookmarkEnd w:id="1"/>
    </w:p>
    <w:p w:rsidR="00332373" w:rsidRDefault="00332373" w:rsidP="008A10AD">
      <w:pPr>
        <w:widowControl w:val="0"/>
        <w:jc w:val="center"/>
        <w:rPr>
          <w:b/>
          <w:sz w:val="32"/>
          <w:szCs w:val="32"/>
        </w:rPr>
      </w:pPr>
    </w:p>
    <w:p w:rsidR="00332373" w:rsidRDefault="00332373" w:rsidP="008A10AD">
      <w:pPr>
        <w:widowControl w:val="0"/>
        <w:jc w:val="center"/>
        <w:rPr>
          <w:b/>
          <w:sz w:val="32"/>
          <w:szCs w:val="32"/>
        </w:rPr>
      </w:pPr>
      <w:r>
        <w:rPr>
          <w:b/>
          <w:sz w:val="32"/>
          <w:szCs w:val="32"/>
        </w:rPr>
        <w:t>Leitlinien</w:t>
      </w:r>
      <w:r w:rsidRPr="00F0385E">
        <w:rPr>
          <w:b/>
          <w:sz w:val="32"/>
          <w:szCs w:val="32"/>
        </w:rPr>
        <w:t xml:space="preserve"> zur Promotion an der WWU</w:t>
      </w:r>
    </w:p>
    <w:p w:rsidR="00332373" w:rsidRDefault="00332373" w:rsidP="008A10AD">
      <w:pPr>
        <w:widowControl w:val="0"/>
        <w:jc w:val="center"/>
        <w:rPr>
          <w:b/>
          <w:sz w:val="32"/>
          <w:szCs w:val="32"/>
        </w:rPr>
      </w:pPr>
    </w:p>
    <w:p w:rsidR="00332373" w:rsidRPr="00011585" w:rsidRDefault="00332373" w:rsidP="008A10AD">
      <w:pPr>
        <w:widowControl w:val="0"/>
        <w:jc w:val="center"/>
        <w:rPr>
          <w:b/>
          <w:szCs w:val="22"/>
        </w:rPr>
      </w:pPr>
      <w:r w:rsidRPr="00011585">
        <w:rPr>
          <w:b/>
          <w:szCs w:val="22"/>
        </w:rPr>
        <w:t>Empfehlungen auf der Basis von</w:t>
      </w:r>
      <w:r>
        <w:rPr>
          <w:b/>
          <w:szCs w:val="22"/>
        </w:rPr>
        <w:t xml:space="preserve"> Best P</w:t>
      </w:r>
      <w:r w:rsidRPr="00011585">
        <w:rPr>
          <w:b/>
          <w:szCs w:val="22"/>
        </w:rPr>
        <w:t>ractice an der Westfälischen Wilhelms-Universität</w:t>
      </w:r>
    </w:p>
    <w:p w:rsidR="00332373" w:rsidRPr="00011585" w:rsidRDefault="00332373" w:rsidP="008A10AD">
      <w:pPr>
        <w:widowControl w:val="0"/>
        <w:jc w:val="center"/>
        <w:rPr>
          <w:b/>
          <w:szCs w:val="22"/>
        </w:rPr>
      </w:pPr>
    </w:p>
    <w:p w:rsidR="00332373" w:rsidRPr="00011585" w:rsidRDefault="00332373" w:rsidP="008A10AD">
      <w:pPr>
        <w:widowControl w:val="0"/>
        <w:jc w:val="center"/>
        <w:rPr>
          <w:b/>
          <w:szCs w:val="22"/>
        </w:rPr>
      </w:pPr>
    </w:p>
    <w:p w:rsidR="00332373" w:rsidRDefault="00332373" w:rsidP="008A10AD">
      <w:pPr>
        <w:widowControl w:val="0"/>
        <w:rPr>
          <w:b/>
          <w:szCs w:val="22"/>
        </w:rPr>
      </w:pPr>
      <w:r>
        <w:rPr>
          <w:b/>
          <w:szCs w:val="22"/>
        </w:rPr>
        <w:t xml:space="preserve">Stand: </w:t>
      </w:r>
      <w:r w:rsidR="00131581">
        <w:rPr>
          <w:b/>
          <w:szCs w:val="22"/>
        </w:rPr>
        <w:t xml:space="preserve">Oktober </w:t>
      </w:r>
      <w:r>
        <w:rPr>
          <w:b/>
          <w:szCs w:val="22"/>
        </w:rPr>
        <w:t>201</w:t>
      </w:r>
      <w:r w:rsidR="00D349F8">
        <w:rPr>
          <w:b/>
          <w:szCs w:val="22"/>
        </w:rPr>
        <w:t>3</w:t>
      </w:r>
    </w:p>
    <w:p w:rsidR="00332373" w:rsidRPr="00011585" w:rsidRDefault="00332373" w:rsidP="008A10AD">
      <w:pPr>
        <w:widowControl w:val="0"/>
        <w:rPr>
          <w:b/>
          <w:szCs w:val="22"/>
        </w:rPr>
      </w:pPr>
    </w:p>
    <w:p w:rsidR="00332373" w:rsidRPr="00011585" w:rsidRDefault="00332373" w:rsidP="003E5C06">
      <w:pPr>
        <w:widowControl w:val="0"/>
        <w:spacing w:before="120"/>
        <w:jc w:val="both"/>
        <w:rPr>
          <w:szCs w:val="22"/>
        </w:rPr>
      </w:pPr>
      <w:r w:rsidRPr="00011585">
        <w:rPr>
          <w:szCs w:val="22"/>
        </w:rPr>
        <w:t>Die Nachwuchsförderung vom Beginn der Promotion bis hin zu einer (universitären) Leitungsp</w:t>
      </w:r>
      <w:r w:rsidRPr="00011585">
        <w:rPr>
          <w:szCs w:val="22"/>
        </w:rPr>
        <w:t>o</w:t>
      </w:r>
      <w:r w:rsidRPr="00011585">
        <w:rPr>
          <w:szCs w:val="22"/>
        </w:rPr>
        <w:t xml:space="preserve">sition ist einer der wichtigsten Bausteine </w:t>
      </w:r>
      <w:r>
        <w:rPr>
          <w:szCs w:val="22"/>
        </w:rPr>
        <w:t>im Leitbild der WWU</w:t>
      </w:r>
      <w:r w:rsidRPr="00011585">
        <w:rPr>
          <w:szCs w:val="22"/>
        </w:rPr>
        <w:t xml:space="preserve">. </w:t>
      </w:r>
      <w:r>
        <w:rPr>
          <w:szCs w:val="22"/>
        </w:rPr>
        <w:t>Dabei</w:t>
      </w:r>
      <w:r w:rsidRPr="00011585">
        <w:rPr>
          <w:szCs w:val="22"/>
        </w:rPr>
        <w:t xml:space="preserve"> markiert die Promotion die erste Phase selbst verantworteter wissenschaftlicher Tätigkeit. Dies gilt unabhängig von der F</w:t>
      </w:r>
      <w:r w:rsidRPr="00011585">
        <w:rPr>
          <w:szCs w:val="22"/>
        </w:rPr>
        <w:t>i</w:t>
      </w:r>
      <w:r w:rsidRPr="00011585">
        <w:rPr>
          <w:szCs w:val="22"/>
        </w:rPr>
        <w:t xml:space="preserve">nanzierungsform der Promotionstätigkeit oder dem nach der Promotion angestrebten Berufsziel. </w:t>
      </w:r>
    </w:p>
    <w:p w:rsidR="00332373" w:rsidRDefault="00332373" w:rsidP="003E5C06">
      <w:pPr>
        <w:widowControl w:val="0"/>
        <w:spacing w:before="120"/>
        <w:jc w:val="both"/>
        <w:rPr>
          <w:szCs w:val="22"/>
        </w:rPr>
      </w:pPr>
      <w:r>
        <w:t>Die WWU fördert den wissenschaftlichen Nachwuchs in zahlreichen strukturierten Promotion</w:t>
      </w:r>
      <w:r>
        <w:t>s</w:t>
      </w:r>
      <w:r>
        <w:t xml:space="preserve">programmen </w:t>
      </w:r>
      <w:r w:rsidRPr="00011585">
        <w:rPr>
          <w:szCs w:val="22"/>
        </w:rPr>
        <w:t>sowie durch zentrale Angebote des WWU Graduate Centres</w:t>
      </w:r>
      <w:r>
        <w:t xml:space="preserve"> unter besonderer B</w:t>
      </w:r>
      <w:r>
        <w:t>e</w:t>
      </w:r>
      <w:r>
        <w:t>rücksichtigung von Chancengleichheit und Internationalisierung</w:t>
      </w:r>
      <w:r w:rsidRPr="00011585">
        <w:rPr>
          <w:szCs w:val="22"/>
        </w:rPr>
        <w:t xml:space="preserve">. Diversität der Promovierenden </w:t>
      </w:r>
      <w:r>
        <w:rPr>
          <w:szCs w:val="22"/>
        </w:rPr>
        <w:t>sowie eine Vielfalt an</w:t>
      </w:r>
      <w:r w:rsidRPr="00011585">
        <w:rPr>
          <w:szCs w:val="22"/>
        </w:rPr>
        <w:t xml:space="preserve"> Promotionsarten </w:t>
      </w:r>
      <w:r>
        <w:rPr>
          <w:szCs w:val="22"/>
        </w:rPr>
        <w:t xml:space="preserve">sind </w:t>
      </w:r>
      <w:r w:rsidRPr="00011585">
        <w:rPr>
          <w:szCs w:val="22"/>
        </w:rPr>
        <w:t>ausdrücklich er</w:t>
      </w:r>
      <w:r>
        <w:rPr>
          <w:szCs w:val="22"/>
        </w:rPr>
        <w:t xml:space="preserve">wünscht. </w:t>
      </w:r>
    </w:p>
    <w:p w:rsidR="00332373" w:rsidRPr="00011585" w:rsidRDefault="00332373" w:rsidP="003E5C06">
      <w:pPr>
        <w:widowControl w:val="0"/>
        <w:spacing w:before="120"/>
        <w:rPr>
          <w:szCs w:val="22"/>
        </w:rPr>
      </w:pPr>
      <w:r w:rsidRPr="00011585">
        <w:rPr>
          <w:szCs w:val="22"/>
        </w:rPr>
        <w:t>Aus dieser Promotionsleitlinie heraus ergeben sich folgende fächerübergreifende Empfehlungen zur Ausgestaltung der Promotion:</w:t>
      </w:r>
    </w:p>
    <w:p w:rsidR="00332373" w:rsidRPr="00011585" w:rsidRDefault="00332373" w:rsidP="003E5C06">
      <w:pPr>
        <w:pStyle w:val="berschrift1"/>
        <w:keepNext w:val="0"/>
        <w:widowControl w:val="0"/>
        <w:spacing w:before="360" w:after="0"/>
        <w:rPr>
          <w:rFonts w:ascii="MetaNormal-Roman" w:hAnsi="MetaNormal-Roman"/>
          <w:szCs w:val="22"/>
        </w:rPr>
      </w:pPr>
      <w:r w:rsidRPr="00011585">
        <w:rPr>
          <w:rFonts w:ascii="MetaNormal-Roman" w:hAnsi="MetaNormal-Roman"/>
          <w:szCs w:val="22"/>
        </w:rPr>
        <w:t>a. Die Rolle der Promotion in der wissenschaftlichen Ausbildung und Berufsqualifikation</w:t>
      </w:r>
    </w:p>
    <w:p w:rsidR="00332373" w:rsidRPr="00142846" w:rsidRDefault="00332373" w:rsidP="003E5C06">
      <w:pPr>
        <w:widowControl w:val="0"/>
        <w:spacing w:before="120"/>
        <w:jc w:val="both"/>
        <w:rPr>
          <w:szCs w:val="22"/>
        </w:rPr>
      </w:pPr>
      <w:r w:rsidRPr="00142846">
        <w:rPr>
          <w:rStyle w:val="berschrift2Zchn"/>
          <w:sz w:val="22"/>
          <w:szCs w:val="22"/>
          <w:u w:val="none"/>
        </w:rPr>
        <w:t>a.1</w:t>
      </w:r>
      <w:r w:rsidRPr="00142846">
        <w:rPr>
          <w:szCs w:val="22"/>
        </w:rPr>
        <w:t xml:space="preserve"> </w:t>
      </w:r>
      <w:r w:rsidRPr="00D349F8">
        <w:rPr>
          <w:szCs w:val="22"/>
        </w:rPr>
        <w:t>Die</w:t>
      </w:r>
      <w:r w:rsidRPr="00D349F8">
        <w:rPr>
          <w:sz w:val="24"/>
        </w:rPr>
        <w:t xml:space="preserve"> </w:t>
      </w:r>
      <w:r w:rsidRPr="00D349F8">
        <w:rPr>
          <w:szCs w:val="22"/>
        </w:rPr>
        <w:t>Promotion an der WWU stellt keinen dritten universitären Ausbildungsabschnitt dar, so</w:t>
      </w:r>
      <w:r w:rsidRPr="00D349F8">
        <w:rPr>
          <w:szCs w:val="22"/>
        </w:rPr>
        <w:t>n</w:t>
      </w:r>
      <w:r w:rsidRPr="00D349F8">
        <w:rPr>
          <w:szCs w:val="22"/>
        </w:rPr>
        <w:t>dern eine im Kern eigenständige wissenschaftliche Leistung der Promovierenden als</w:t>
      </w:r>
      <w:r w:rsidR="004406EF" w:rsidRPr="00D349F8">
        <w:rPr>
          <w:szCs w:val="22"/>
        </w:rPr>
        <w:t xml:space="preserve"> wisse</w:t>
      </w:r>
      <w:r w:rsidR="004406EF" w:rsidRPr="00D349F8">
        <w:rPr>
          <w:szCs w:val="22"/>
        </w:rPr>
        <w:t>n</w:t>
      </w:r>
      <w:r w:rsidR="004406EF" w:rsidRPr="00D349F8">
        <w:rPr>
          <w:szCs w:val="22"/>
        </w:rPr>
        <w:t>schaftlicher Nachwuchs</w:t>
      </w:r>
      <w:r w:rsidRPr="00D349F8">
        <w:rPr>
          <w:i/>
          <w:szCs w:val="22"/>
        </w:rPr>
        <w:t xml:space="preserve">, </w:t>
      </w:r>
      <w:r w:rsidR="004406EF" w:rsidRPr="00D349F8">
        <w:rPr>
          <w:szCs w:val="22"/>
        </w:rPr>
        <w:t>der</w:t>
      </w:r>
      <w:r w:rsidRPr="00142846">
        <w:rPr>
          <w:szCs w:val="22"/>
        </w:rPr>
        <w:t xml:space="preserve"> in die entsprechende wissenschaftliche </w:t>
      </w:r>
      <w:r w:rsidR="004406EF">
        <w:rPr>
          <w:szCs w:val="22"/>
        </w:rPr>
        <w:t xml:space="preserve">Gemeinschaft </w:t>
      </w:r>
      <w:r w:rsidRPr="00142846">
        <w:rPr>
          <w:szCs w:val="22"/>
        </w:rPr>
        <w:t xml:space="preserve">eingebunden sind. </w:t>
      </w:r>
      <w:r w:rsidR="004406EF">
        <w:rPr>
          <w:szCs w:val="22"/>
        </w:rPr>
        <w:t>Sie</w:t>
      </w:r>
      <w:r w:rsidRPr="00142846">
        <w:rPr>
          <w:szCs w:val="22"/>
        </w:rPr>
        <w:t xml:space="preserve"> ist im Hinblick auf den Erwerb von Kompetenzen und Schlüsselqualifikationen mit den herrschenden Standards im europäischen Hochschulraum kompatibel.</w:t>
      </w:r>
    </w:p>
    <w:p w:rsidR="00332373" w:rsidRPr="00D349F8" w:rsidRDefault="00332373" w:rsidP="008A10AD">
      <w:pPr>
        <w:widowControl w:val="0"/>
        <w:spacing w:before="120"/>
        <w:jc w:val="both"/>
        <w:rPr>
          <w:szCs w:val="22"/>
        </w:rPr>
      </w:pPr>
      <w:r w:rsidRPr="00142846">
        <w:rPr>
          <w:rStyle w:val="berschrift2Zchn"/>
          <w:sz w:val="22"/>
          <w:szCs w:val="22"/>
          <w:u w:val="none"/>
        </w:rPr>
        <w:t>a.2</w:t>
      </w:r>
      <w:r w:rsidRPr="00142846">
        <w:rPr>
          <w:szCs w:val="22"/>
        </w:rPr>
        <w:t xml:space="preserve"> Während der Promotion sollte möglichst eine je nach Fachkultur angemessene und stabile Finanzierung der Doktorand</w:t>
      </w:r>
      <w:r>
        <w:rPr>
          <w:szCs w:val="22"/>
        </w:rPr>
        <w:t>/-</w:t>
      </w:r>
      <w:r w:rsidRPr="00142846">
        <w:rPr>
          <w:szCs w:val="22"/>
        </w:rPr>
        <w:t>inn</w:t>
      </w:r>
      <w:r>
        <w:rPr>
          <w:szCs w:val="22"/>
        </w:rPr>
        <w:t>/-</w:t>
      </w:r>
      <w:r w:rsidRPr="00142846">
        <w:rPr>
          <w:szCs w:val="22"/>
        </w:rPr>
        <w:t>en sichergestellt sein, die eine Konzentration auf die wisse</w:t>
      </w:r>
      <w:r w:rsidRPr="00142846">
        <w:rPr>
          <w:szCs w:val="22"/>
        </w:rPr>
        <w:t>n</w:t>
      </w:r>
      <w:r w:rsidRPr="00142846">
        <w:rPr>
          <w:szCs w:val="22"/>
        </w:rPr>
        <w:t>sch</w:t>
      </w:r>
      <w:r w:rsidRPr="00D349F8">
        <w:rPr>
          <w:szCs w:val="22"/>
        </w:rPr>
        <w:t>aftliche Arbeit erlaubt.</w:t>
      </w:r>
    </w:p>
    <w:p w:rsidR="00332373" w:rsidRPr="00D349F8" w:rsidRDefault="00332373" w:rsidP="008A10AD">
      <w:pPr>
        <w:widowControl w:val="0"/>
        <w:spacing w:before="120"/>
        <w:jc w:val="both"/>
        <w:rPr>
          <w:szCs w:val="22"/>
        </w:rPr>
      </w:pPr>
      <w:r w:rsidRPr="00D349F8">
        <w:rPr>
          <w:rStyle w:val="berschrift2Zchn"/>
          <w:sz w:val="22"/>
          <w:szCs w:val="22"/>
          <w:u w:val="none"/>
        </w:rPr>
        <w:t>a.3</w:t>
      </w:r>
      <w:r w:rsidRPr="00D349F8">
        <w:rPr>
          <w:szCs w:val="22"/>
        </w:rPr>
        <w:t xml:space="preserve"> Für Promovierende sollen konkrete (ggf. wissenschaftliche) Karrierechancen über die Prom</w:t>
      </w:r>
      <w:r w:rsidRPr="00D349F8">
        <w:rPr>
          <w:szCs w:val="22"/>
        </w:rPr>
        <w:t>o</w:t>
      </w:r>
      <w:r w:rsidRPr="00D349F8">
        <w:rPr>
          <w:szCs w:val="22"/>
        </w:rPr>
        <w:t xml:space="preserve">tion hinaus greifbar sein. </w:t>
      </w:r>
      <w:r w:rsidR="00F640BA" w:rsidRPr="00D349F8">
        <w:rPr>
          <w:szCs w:val="22"/>
        </w:rPr>
        <w:t>Dabei</w:t>
      </w:r>
      <w:r w:rsidRPr="00D349F8">
        <w:rPr>
          <w:szCs w:val="22"/>
        </w:rPr>
        <w:t xml:space="preserve"> muss berücksichtigt werden, dass die Mehrzahl der Promovi</w:t>
      </w:r>
      <w:r w:rsidRPr="00D349F8">
        <w:rPr>
          <w:szCs w:val="22"/>
        </w:rPr>
        <w:t>e</w:t>
      </w:r>
      <w:r w:rsidRPr="00D349F8">
        <w:rPr>
          <w:szCs w:val="22"/>
        </w:rPr>
        <w:t xml:space="preserve">renden </w:t>
      </w:r>
      <w:r w:rsidR="009C627F">
        <w:rPr>
          <w:szCs w:val="22"/>
        </w:rPr>
        <w:t xml:space="preserve">keine akademische </w:t>
      </w:r>
      <w:r w:rsidR="00F640BA" w:rsidRPr="00D349F8">
        <w:rPr>
          <w:szCs w:val="22"/>
        </w:rPr>
        <w:t xml:space="preserve">Laufbahn anstrebt und </w:t>
      </w:r>
      <w:r w:rsidRPr="00D349F8">
        <w:rPr>
          <w:szCs w:val="22"/>
        </w:rPr>
        <w:t xml:space="preserve">später Anstellungen außerhalb </w:t>
      </w:r>
      <w:r w:rsidR="004406EF" w:rsidRPr="00D349F8">
        <w:rPr>
          <w:szCs w:val="22"/>
        </w:rPr>
        <w:t>v</w:t>
      </w:r>
      <w:r w:rsidR="00F640BA" w:rsidRPr="00D349F8">
        <w:rPr>
          <w:szCs w:val="22"/>
        </w:rPr>
        <w:t>on universit</w:t>
      </w:r>
      <w:r w:rsidR="00F640BA" w:rsidRPr="00D349F8">
        <w:rPr>
          <w:szCs w:val="22"/>
        </w:rPr>
        <w:t>ä</w:t>
      </w:r>
      <w:r w:rsidR="00F640BA" w:rsidRPr="00D349F8">
        <w:rPr>
          <w:szCs w:val="22"/>
        </w:rPr>
        <w:t>ren Ei</w:t>
      </w:r>
      <w:r w:rsidR="004406EF" w:rsidRPr="00D349F8">
        <w:rPr>
          <w:szCs w:val="22"/>
        </w:rPr>
        <w:t>nrichtungen</w:t>
      </w:r>
      <w:r w:rsidRPr="00D349F8">
        <w:rPr>
          <w:szCs w:val="22"/>
        </w:rPr>
        <w:t xml:space="preserve"> findet. </w:t>
      </w:r>
      <w:r w:rsidR="00F640BA" w:rsidRPr="00D349F8">
        <w:rPr>
          <w:szCs w:val="22"/>
        </w:rPr>
        <w:t>Den Promovierenden sollten daher Unterstützung für ihre Karrierepl</w:t>
      </w:r>
      <w:r w:rsidR="00F640BA" w:rsidRPr="00D349F8">
        <w:rPr>
          <w:szCs w:val="22"/>
        </w:rPr>
        <w:t>a</w:t>
      </w:r>
      <w:r w:rsidR="00F640BA" w:rsidRPr="00D349F8">
        <w:rPr>
          <w:szCs w:val="22"/>
        </w:rPr>
        <w:t xml:space="preserve">nung sowie Möglichkeiten zum Erwerb von </w:t>
      </w:r>
      <w:r w:rsidRPr="00D349F8">
        <w:rPr>
          <w:szCs w:val="22"/>
        </w:rPr>
        <w:t xml:space="preserve">Qualifikationen für den wissenschaftlichen und nichtwissenschaftlichen Arbeitsmarkt gleichermaßen </w:t>
      </w:r>
      <w:r w:rsidR="00F640BA" w:rsidRPr="00D349F8">
        <w:rPr>
          <w:szCs w:val="22"/>
        </w:rPr>
        <w:t xml:space="preserve">angeboten </w:t>
      </w:r>
      <w:r w:rsidRPr="00D349F8">
        <w:rPr>
          <w:szCs w:val="22"/>
        </w:rPr>
        <w:t>werden.</w:t>
      </w:r>
    </w:p>
    <w:p w:rsidR="00D349F8" w:rsidRPr="00011585" w:rsidRDefault="00D349F8" w:rsidP="00D349F8">
      <w:pPr>
        <w:pStyle w:val="berschrift1"/>
        <w:keepNext w:val="0"/>
        <w:widowControl w:val="0"/>
        <w:spacing w:before="360" w:after="0"/>
        <w:rPr>
          <w:rFonts w:ascii="MetaNormal-Roman" w:hAnsi="MetaNormal-Roman"/>
          <w:szCs w:val="22"/>
        </w:rPr>
      </w:pPr>
      <w:r>
        <w:rPr>
          <w:rFonts w:ascii="MetaNormal-Roman" w:hAnsi="MetaNormal-Roman"/>
          <w:szCs w:val="22"/>
        </w:rPr>
        <w:t>b</w:t>
      </w:r>
      <w:r w:rsidRPr="00011585">
        <w:rPr>
          <w:rFonts w:ascii="MetaNormal-Roman" w:hAnsi="MetaNormal-Roman"/>
          <w:szCs w:val="22"/>
        </w:rPr>
        <w:t>. Qualität der Promotion</w:t>
      </w:r>
    </w:p>
    <w:p w:rsidR="00D349F8" w:rsidRPr="00D349F8" w:rsidRDefault="00D349F8" w:rsidP="00D349F8">
      <w:pPr>
        <w:widowControl w:val="0"/>
        <w:spacing w:before="120"/>
        <w:jc w:val="both"/>
        <w:rPr>
          <w:szCs w:val="22"/>
        </w:rPr>
      </w:pPr>
      <w:r w:rsidRPr="00BD117B">
        <w:rPr>
          <w:rStyle w:val="berschrift2Zchn"/>
          <w:sz w:val="22"/>
          <w:szCs w:val="22"/>
          <w:u w:val="none"/>
        </w:rPr>
        <w:t>b.1</w:t>
      </w:r>
      <w:r w:rsidRPr="00D349F8">
        <w:rPr>
          <w:szCs w:val="22"/>
        </w:rPr>
        <w:t xml:space="preserve"> Die WWU ist nicht nur den Regeln guter wissenschaftlicher Praxis verpflichtet, sondern legt auch großen Wert auf die Grundsätze wissenschaftlicher Redlichkeit und Fairness in der Fo</w:t>
      </w:r>
      <w:r w:rsidRPr="00D349F8">
        <w:rPr>
          <w:szCs w:val="22"/>
        </w:rPr>
        <w:t>r</w:t>
      </w:r>
      <w:r w:rsidRPr="00D349F8">
        <w:rPr>
          <w:szCs w:val="22"/>
        </w:rPr>
        <w:t xml:space="preserve">schung und der Ausbildung des wissenschaftlichen Nachwuchses. </w:t>
      </w:r>
      <w:r w:rsidRPr="00D349F8">
        <w:t>Sie dem wissenschaftlichen Nachwuchs zu vermitteln, ist Bestandteil der Selbstverpflichtung der Wissenschaftlerinnen und Wissenschaftler der Universität Münster.</w:t>
      </w:r>
    </w:p>
    <w:p w:rsidR="00D349F8" w:rsidRPr="00011585" w:rsidRDefault="00D349F8" w:rsidP="00D349F8">
      <w:pPr>
        <w:widowControl w:val="0"/>
        <w:spacing w:before="120"/>
        <w:jc w:val="both"/>
        <w:rPr>
          <w:szCs w:val="22"/>
        </w:rPr>
      </w:pPr>
      <w:r w:rsidRPr="00BD117B">
        <w:rPr>
          <w:rStyle w:val="berschrift2Zchn"/>
          <w:sz w:val="22"/>
          <w:szCs w:val="22"/>
          <w:u w:val="none"/>
        </w:rPr>
        <w:t>b.2</w:t>
      </w:r>
      <w:r w:rsidRPr="00011585">
        <w:rPr>
          <w:szCs w:val="22"/>
        </w:rPr>
        <w:t xml:space="preserve"> Die Promotion muss hohen Qualitätsstandards genügen. Die Organisation der Promotion</w:t>
      </w:r>
      <w:r w:rsidRPr="00011585">
        <w:rPr>
          <w:szCs w:val="22"/>
        </w:rPr>
        <w:t>s</w:t>
      </w:r>
      <w:r w:rsidRPr="00011585">
        <w:rPr>
          <w:szCs w:val="22"/>
        </w:rPr>
        <w:t>phase erfolgt deshalb unter Einbeziehung eines Vergleichs der international bestmöglichen Ve</w:t>
      </w:r>
      <w:r w:rsidRPr="00011585">
        <w:rPr>
          <w:szCs w:val="22"/>
        </w:rPr>
        <w:t>r</w:t>
      </w:r>
      <w:r w:rsidRPr="00011585">
        <w:rPr>
          <w:szCs w:val="22"/>
        </w:rPr>
        <w:t>fahrensweisen.</w:t>
      </w:r>
    </w:p>
    <w:p w:rsidR="00D349F8" w:rsidRPr="00011585" w:rsidRDefault="00D349F8" w:rsidP="00D349F8">
      <w:pPr>
        <w:widowControl w:val="0"/>
        <w:spacing w:before="120"/>
        <w:jc w:val="both"/>
        <w:rPr>
          <w:szCs w:val="22"/>
        </w:rPr>
      </w:pPr>
      <w:r w:rsidRPr="00BD117B">
        <w:rPr>
          <w:rStyle w:val="berschrift2Zchn"/>
          <w:sz w:val="22"/>
          <w:szCs w:val="22"/>
          <w:u w:val="none"/>
        </w:rPr>
        <w:lastRenderedPageBreak/>
        <w:t>b.3</w:t>
      </w:r>
      <w:r w:rsidRPr="00011585">
        <w:rPr>
          <w:szCs w:val="22"/>
        </w:rPr>
        <w:t xml:space="preserve"> Internationale Mobilität und Praxiserfahrungen </w:t>
      </w:r>
      <w:r>
        <w:rPr>
          <w:szCs w:val="22"/>
        </w:rPr>
        <w:t xml:space="preserve">im Rahmen der Promotion </w:t>
      </w:r>
      <w:r w:rsidRPr="00011585">
        <w:rPr>
          <w:szCs w:val="22"/>
        </w:rPr>
        <w:t>werden ausdrüc</w:t>
      </w:r>
      <w:r w:rsidRPr="00011585">
        <w:rPr>
          <w:szCs w:val="22"/>
        </w:rPr>
        <w:t>k</w:t>
      </w:r>
      <w:r w:rsidRPr="00011585">
        <w:rPr>
          <w:szCs w:val="22"/>
        </w:rPr>
        <w:t>lich unterstützt, sofern dies für ein Vorhaben zielführend ist.</w:t>
      </w:r>
    </w:p>
    <w:p w:rsidR="00BD117B" w:rsidRPr="003E5C06" w:rsidRDefault="00BD117B" w:rsidP="00BD117B">
      <w:pPr>
        <w:widowControl w:val="0"/>
        <w:spacing w:before="360"/>
        <w:rPr>
          <w:b/>
          <w:szCs w:val="22"/>
        </w:rPr>
      </w:pPr>
      <w:r w:rsidRPr="003E5C06">
        <w:rPr>
          <w:b/>
          <w:szCs w:val="22"/>
        </w:rPr>
        <w:t>c. Zugangswege zur Promotion und Vergabe von Promotionsstellen</w:t>
      </w:r>
    </w:p>
    <w:p w:rsidR="00BD117B" w:rsidRPr="00172886" w:rsidRDefault="00BD117B" w:rsidP="00BD117B">
      <w:pPr>
        <w:widowControl w:val="0"/>
        <w:spacing w:before="120"/>
        <w:jc w:val="both"/>
        <w:rPr>
          <w:rStyle w:val="berschrift2Zchn"/>
          <w:rFonts w:ascii="MetaNormal-Roman" w:hAnsi="MetaNormal-Roman"/>
          <w:b w:val="0"/>
          <w:sz w:val="22"/>
          <w:szCs w:val="22"/>
          <w:u w:val="none"/>
        </w:rPr>
      </w:pPr>
      <w:r w:rsidRPr="00142846">
        <w:rPr>
          <w:rStyle w:val="berschrift2Zchn"/>
          <w:rFonts w:ascii="MetaNormal-Roman" w:hAnsi="MetaNormal-Roman"/>
          <w:sz w:val="22"/>
          <w:szCs w:val="22"/>
          <w:u w:val="none"/>
        </w:rPr>
        <w:t>c.1</w:t>
      </w:r>
      <w:r w:rsidRPr="00142846">
        <w:rPr>
          <w:rStyle w:val="berschrift2Zchn"/>
          <w:rFonts w:ascii="MetaNormal-Roman" w:hAnsi="MetaNormal-Roman"/>
          <w:b w:val="0"/>
          <w:sz w:val="22"/>
          <w:szCs w:val="22"/>
          <w:u w:val="none"/>
        </w:rPr>
        <w:t xml:space="preserve"> Die WWU </w:t>
      </w:r>
      <w:r w:rsidRPr="00172886">
        <w:rPr>
          <w:rStyle w:val="berschrift2Zchn"/>
          <w:rFonts w:ascii="MetaNormal-Roman" w:hAnsi="MetaNormal-Roman"/>
          <w:b w:val="0"/>
          <w:sz w:val="22"/>
          <w:szCs w:val="22"/>
          <w:u w:val="none"/>
        </w:rPr>
        <w:t xml:space="preserve">Münster bietet zahlreiche </w:t>
      </w:r>
      <w:r w:rsidRPr="00F52E91">
        <w:rPr>
          <w:rStyle w:val="berschrift2Zchn"/>
          <w:rFonts w:ascii="MetaNormal-Roman" w:hAnsi="MetaNormal-Roman"/>
          <w:b w:val="0"/>
          <w:sz w:val="22"/>
          <w:szCs w:val="22"/>
          <w:u w:val="none"/>
        </w:rPr>
        <w:t xml:space="preserve">verschiedene </w:t>
      </w:r>
      <w:r w:rsidR="00F52E91" w:rsidRPr="00F52E91">
        <w:rPr>
          <w:rStyle w:val="berschrift2Zchn"/>
          <w:rFonts w:ascii="MetaNormal-Roman" w:hAnsi="MetaNormal-Roman"/>
          <w:b w:val="0"/>
          <w:sz w:val="22"/>
          <w:szCs w:val="22"/>
          <w:u w:val="none"/>
        </w:rPr>
        <w:t>Promotionsformen</w:t>
      </w:r>
      <w:r w:rsidRPr="00F52E91">
        <w:rPr>
          <w:rStyle w:val="berschrift2Zchn"/>
          <w:rFonts w:ascii="MetaNormal-Roman" w:hAnsi="MetaNormal-Roman"/>
          <w:b w:val="0"/>
          <w:sz w:val="22"/>
          <w:szCs w:val="22"/>
          <w:u w:val="none"/>
        </w:rPr>
        <w:t xml:space="preserve"> sowie verschiedene</w:t>
      </w:r>
      <w:r w:rsidRPr="00172886">
        <w:rPr>
          <w:rStyle w:val="berschrift2Zchn"/>
          <w:rFonts w:ascii="MetaNormal-Roman" w:hAnsi="MetaNormal-Roman"/>
          <w:b w:val="0"/>
          <w:sz w:val="22"/>
          <w:szCs w:val="22"/>
          <w:u w:val="none"/>
        </w:rPr>
        <w:t xml:space="preserve"> Z</w:t>
      </w:r>
      <w:r w:rsidRPr="00172886">
        <w:rPr>
          <w:rStyle w:val="berschrift2Zchn"/>
          <w:rFonts w:ascii="MetaNormal-Roman" w:hAnsi="MetaNormal-Roman"/>
          <w:b w:val="0"/>
          <w:sz w:val="22"/>
          <w:szCs w:val="22"/>
          <w:u w:val="none"/>
        </w:rPr>
        <w:t>u</w:t>
      </w:r>
      <w:r w:rsidRPr="00172886">
        <w:rPr>
          <w:rStyle w:val="berschrift2Zchn"/>
          <w:rFonts w:ascii="MetaNormal-Roman" w:hAnsi="MetaNormal-Roman"/>
          <w:b w:val="0"/>
          <w:sz w:val="22"/>
          <w:szCs w:val="22"/>
          <w:u w:val="none"/>
        </w:rPr>
        <w:t>gangswege zu diesen an</w:t>
      </w:r>
      <w:r w:rsidR="00172886" w:rsidRPr="00172886">
        <w:rPr>
          <w:rStyle w:val="berschrift2Zchn"/>
          <w:rFonts w:ascii="MetaNormal-Roman" w:hAnsi="MetaNormal-Roman"/>
          <w:b w:val="0"/>
          <w:sz w:val="22"/>
          <w:szCs w:val="22"/>
          <w:u w:val="none"/>
        </w:rPr>
        <w:t>,</w:t>
      </w:r>
      <w:r w:rsidR="00172886">
        <w:rPr>
          <w:rStyle w:val="berschrift2Zchn"/>
          <w:rFonts w:ascii="MetaNormal-Roman" w:hAnsi="MetaNormal-Roman"/>
          <w:b w:val="0"/>
          <w:sz w:val="22"/>
          <w:szCs w:val="22"/>
          <w:u w:val="none"/>
        </w:rPr>
        <w:t xml:space="preserve"> </w:t>
      </w:r>
      <w:r w:rsidR="00172886" w:rsidRPr="00172886">
        <w:rPr>
          <w:rStyle w:val="berschrift2Zchn"/>
          <w:rFonts w:ascii="MetaNormal-Roman" w:hAnsi="MetaNormal-Roman"/>
          <w:b w:val="0"/>
          <w:bCs w:val="0"/>
          <w:iCs w:val="0"/>
          <w:sz w:val="22"/>
          <w:szCs w:val="22"/>
          <w:u w:val="none"/>
        </w:rPr>
        <w:t>internationale Promotionsvorhaben können gemeinsam mit anderen Hochschulen erarbeitet werden.</w:t>
      </w:r>
      <w:r w:rsidRPr="00172886">
        <w:rPr>
          <w:rStyle w:val="berschrift2Zchn"/>
          <w:rFonts w:ascii="MetaNormal-Roman" w:hAnsi="MetaNormal-Roman"/>
          <w:b w:val="0"/>
          <w:sz w:val="22"/>
          <w:szCs w:val="22"/>
          <w:u w:val="none"/>
        </w:rPr>
        <w:t xml:space="preserve"> </w:t>
      </w:r>
    </w:p>
    <w:p w:rsidR="00BD117B" w:rsidRPr="00142846" w:rsidRDefault="00BD117B" w:rsidP="00BD117B">
      <w:pPr>
        <w:widowControl w:val="0"/>
        <w:spacing w:before="120"/>
        <w:jc w:val="both"/>
        <w:rPr>
          <w:szCs w:val="22"/>
        </w:rPr>
      </w:pPr>
      <w:r w:rsidRPr="00142846">
        <w:rPr>
          <w:rStyle w:val="berschrift2Zchn"/>
          <w:sz w:val="22"/>
          <w:szCs w:val="22"/>
          <w:u w:val="none"/>
        </w:rPr>
        <w:t>c.2</w:t>
      </w:r>
      <w:r w:rsidRPr="00142846">
        <w:rPr>
          <w:szCs w:val="22"/>
        </w:rPr>
        <w:t xml:space="preserve"> Promotionsprojekte, die eine finanzierte </w:t>
      </w:r>
      <w:r>
        <w:rPr>
          <w:szCs w:val="22"/>
        </w:rPr>
        <w:t>Stelle</w:t>
      </w:r>
      <w:r w:rsidRPr="00142846">
        <w:rPr>
          <w:szCs w:val="22"/>
        </w:rPr>
        <w:t xml:space="preserve"> beinhalten, werden extern ausgeschrieben, wobei auf Chancengleichheit für interne und externe Bewerber</w:t>
      </w:r>
      <w:r>
        <w:rPr>
          <w:szCs w:val="22"/>
        </w:rPr>
        <w:t>/-innen</w:t>
      </w:r>
      <w:r w:rsidRPr="00142846">
        <w:rPr>
          <w:szCs w:val="22"/>
        </w:rPr>
        <w:t xml:space="preserve"> zu achten ist.</w:t>
      </w:r>
      <w:r w:rsidRPr="00142846">
        <w:rPr>
          <w:rStyle w:val="Funotenzeichen"/>
          <w:szCs w:val="22"/>
        </w:rPr>
        <w:footnoteReference w:id="1"/>
      </w:r>
      <w:r w:rsidRPr="00142846">
        <w:rPr>
          <w:szCs w:val="22"/>
        </w:rPr>
        <w:t xml:space="preserve"> </w:t>
      </w:r>
    </w:p>
    <w:p w:rsidR="00BD117B" w:rsidRDefault="00BD117B" w:rsidP="00BD117B">
      <w:pPr>
        <w:widowControl w:val="0"/>
        <w:spacing w:before="120"/>
        <w:jc w:val="both"/>
        <w:rPr>
          <w:szCs w:val="22"/>
        </w:rPr>
      </w:pPr>
      <w:r w:rsidRPr="00142846">
        <w:rPr>
          <w:rStyle w:val="berschrift2Zchn"/>
          <w:sz w:val="22"/>
          <w:szCs w:val="22"/>
          <w:u w:val="none"/>
        </w:rPr>
        <w:t>c.3</w:t>
      </w:r>
      <w:r w:rsidRPr="00142846">
        <w:rPr>
          <w:szCs w:val="22"/>
        </w:rPr>
        <w:t xml:space="preserve"> Für die fachliche Annahme eines Promotionsvorhaben</w:t>
      </w:r>
      <w:r>
        <w:rPr>
          <w:szCs w:val="22"/>
        </w:rPr>
        <w:t>s</w:t>
      </w:r>
      <w:r w:rsidR="009C627F">
        <w:rPr>
          <w:szCs w:val="22"/>
        </w:rPr>
        <w:t xml:space="preserve"> müssen</w:t>
      </w:r>
      <w:r w:rsidRPr="00142846">
        <w:rPr>
          <w:szCs w:val="22"/>
        </w:rPr>
        <w:t xml:space="preserve"> – gegebenenfalls fachspez</w:t>
      </w:r>
      <w:r w:rsidRPr="00142846">
        <w:rPr>
          <w:szCs w:val="22"/>
        </w:rPr>
        <w:t>i</w:t>
      </w:r>
      <w:r w:rsidRPr="00142846">
        <w:rPr>
          <w:szCs w:val="22"/>
        </w:rPr>
        <w:t>fische</w:t>
      </w:r>
      <w:r w:rsidRPr="00011585">
        <w:rPr>
          <w:szCs w:val="22"/>
        </w:rPr>
        <w:t xml:space="preserve"> – eindeutige und transparente </w:t>
      </w:r>
      <w:r>
        <w:rPr>
          <w:szCs w:val="22"/>
        </w:rPr>
        <w:t>Regeln</w:t>
      </w:r>
      <w:r w:rsidRPr="00011585">
        <w:rPr>
          <w:szCs w:val="22"/>
        </w:rPr>
        <w:t xml:space="preserve"> </w:t>
      </w:r>
      <w:r>
        <w:rPr>
          <w:szCs w:val="22"/>
        </w:rPr>
        <w:t>geschaffen werden.</w:t>
      </w:r>
      <w:r w:rsidRPr="00011585">
        <w:rPr>
          <w:szCs w:val="22"/>
        </w:rPr>
        <w:t xml:space="preserve"> Dies betrifft auch </w:t>
      </w:r>
      <w:r>
        <w:rPr>
          <w:szCs w:val="22"/>
        </w:rPr>
        <w:t>Auflagen zum Leistungserwerb</w:t>
      </w:r>
      <w:r w:rsidRPr="00011585">
        <w:rPr>
          <w:szCs w:val="22"/>
        </w:rPr>
        <w:t xml:space="preserve"> von Kenntnissen sowie die frühzeitige Klärung der mit einer Promotion verbu</w:t>
      </w:r>
      <w:r w:rsidRPr="00011585">
        <w:rPr>
          <w:szCs w:val="22"/>
        </w:rPr>
        <w:t>n</w:t>
      </w:r>
      <w:r w:rsidRPr="00011585">
        <w:rPr>
          <w:szCs w:val="22"/>
        </w:rPr>
        <w:t>denen Leistungserwartungen</w:t>
      </w:r>
      <w:r>
        <w:rPr>
          <w:szCs w:val="22"/>
        </w:rPr>
        <w:t xml:space="preserve">. </w:t>
      </w:r>
    </w:p>
    <w:p w:rsidR="00BD117B" w:rsidRPr="00011585" w:rsidRDefault="00BD117B" w:rsidP="00BD117B">
      <w:pPr>
        <w:widowControl w:val="0"/>
        <w:spacing w:before="120"/>
        <w:jc w:val="both"/>
        <w:rPr>
          <w:szCs w:val="22"/>
        </w:rPr>
      </w:pPr>
      <w:r w:rsidRPr="00142846">
        <w:rPr>
          <w:rStyle w:val="berschrift2Zchn"/>
          <w:sz w:val="22"/>
          <w:szCs w:val="22"/>
          <w:u w:val="none"/>
        </w:rPr>
        <w:t>c.4</w:t>
      </w:r>
      <w:r w:rsidRPr="00011585">
        <w:rPr>
          <w:szCs w:val="22"/>
        </w:rPr>
        <w:t xml:space="preserve"> </w:t>
      </w:r>
      <w:r>
        <w:rPr>
          <w:szCs w:val="22"/>
        </w:rPr>
        <w:t xml:space="preserve">Der fachliche Umfang </w:t>
      </w:r>
      <w:r w:rsidRPr="00011585">
        <w:rPr>
          <w:szCs w:val="22"/>
        </w:rPr>
        <w:t xml:space="preserve">der Promotion sollte klar definiert </w:t>
      </w:r>
      <w:r>
        <w:rPr>
          <w:szCs w:val="22"/>
        </w:rPr>
        <w:t xml:space="preserve">sein; sie sollte </w:t>
      </w:r>
      <w:r w:rsidRPr="00011585">
        <w:rPr>
          <w:szCs w:val="22"/>
        </w:rPr>
        <w:t xml:space="preserve">innerhalb von </w:t>
      </w:r>
      <w:r>
        <w:rPr>
          <w:szCs w:val="22"/>
        </w:rPr>
        <w:t xml:space="preserve">drei </w:t>
      </w:r>
      <w:r w:rsidRPr="00011585">
        <w:rPr>
          <w:szCs w:val="22"/>
        </w:rPr>
        <w:t xml:space="preserve">Jahren zu bearbeiten sein, bei berufsbegleitenden Promotionen in maximal </w:t>
      </w:r>
      <w:r>
        <w:rPr>
          <w:szCs w:val="22"/>
        </w:rPr>
        <w:t>sechs</w:t>
      </w:r>
      <w:r w:rsidRPr="00011585">
        <w:rPr>
          <w:szCs w:val="22"/>
        </w:rPr>
        <w:t xml:space="preserve"> Jahren.</w:t>
      </w:r>
    </w:p>
    <w:p w:rsidR="00332373" w:rsidRPr="00011585" w:rsidRDefault="00332373" w:rsidP="003E5C06">
      <w:pPr>
        <w:pStyle w:val="berschrift1"/>
        <w:keepNext w:val="0"/>
        <w:widowControl w:val="0"/>
        <w:spacing w:before="360" w:after="0"/>
        <w:rPr>
          <w:rFonts w:ascii="MetaNormal-Roman" w:hAnsi="MetaNormal-Roman"/>
          <w:szCs w:val="22"/>
        </w:rPr>
      </w:pPr>
      <w:r w:rsidRPr="00011585">
        <w:rPr>
          <w:rFonts w:ascii="MetaNormal-Roman" w:hAnsi="MetaNormal-Roman"/>
          <w:szCs w:val="22"/>
        </w:rPr>
        <w:t>d. Betreuung von Promotionsvorhaben</w:t>
      </w:r>
    </w:p>
    <w:p w:rsidR="00332373" w:rsidRPr="00142846" w:rsidRDefault="00332373" w:rsidP="003E5C06">
      <w:pPr>
        <w:widowControl w:val="0"/>
        <w:spacing w:before="120"/>
        <w:jc w:val="both"/>
        <w:rPr>
          <w:szCs w:val="22"/>
        </w:rPr>
      </w:pPr>
      <w:r w:rsidRPr="00142846">
        <w:rPr>
          <w:rStyle w:val="berschrift2Zchn"/>
          <w:sz w:val="22"/>
          <w:szCs w:val="22"/>
          <w:u w:val="none"/>
        </w:rPr>
        <w:t>d.1</w:t>
      </w:r>
      <w:r w:rsidRPr="00142846">
        <w:rPr>
          <w:szCs w:val="22"/>
        </w:rPr>
        <w:t xml:space="preserve"> Die Annahme von Doktorand</w:t>
      </w:r>
      <w:r>
        <w:rPr>
          <w:szCs w:val="22"/>
        </w:rPr>
        <w:t>/-</w:t>
      </w:r>
      <w:proofErr w:type="spellStart"/>
      <w:r w:rsidRPr="00142846">
        <w:rPr>
          <w:szCs w:val="22"/>
        </w:rPr>
        <w:t>inn</w:t>
      </w:r>
      <w:proofErr w:type="spellEnd"/>
      <w:r w:rsidR="00F52E91">
        <w:rPr>
          <w:szCs w:val="22"/>
        </w:rPr>
        <w:t>/-</w:t>
      </w:r>
      <w:r w:rsidRPr="00142846">
        <w:rPr>
          <w:szCs w:val="22"/>
        </w:rPr>
        <w:t>en verpflichtet zur wissenschaftlichen Betreuung.</w:t>
      </w:r>
      <w:r>
        <w:rPr>
          <w:szCs w:val="22"/>
        </w:rPr>
        <w:t xml:space="preserve"> </w:t>
      </w:r>
      <w:r w:rsidRPr="00142846">
        <w:rPr>
          <w:szCs w:val="22"/>
        </w:rPr>
        <w:t>Die</w:t>
      </w:r>
      <w:r>
        <w:rPr>
          <w:szCs w:val="22"/>
        </w:rPr>
        <w:t xml:space="preserve"> </w:t>
      </w:r>
      <w:r w:rsidRPr="00142846">
        <w:rPr>
          <w:szCs w:val="22"/>
        </w:rPr>
        <w:t>B</w:t>
      </w:r>
      <w:r w:rsidRPr="00142846">
        <w:rPr>
          <w:szCs w:val="22"/>
        </w:rPr>
        <w:t>e</w:t>
      </w:r>
      <w:r w:rsidRPr="00142846">
        <w:rPr>
          <w:szCs w:val="22"/>
        </w:rPr>
        <w:t>treuung eines Promotionsvorhabens erfolgt durch Hochschullehrer/-innen</w:t>
      </w:r>
      <w:r w:rsidRPr="00F52E91">
        <w:rPr>
          <w:szCs w:val="22"/>
        </w:rPr>
        <w:t>, Juniorprofessor/-</w:t>
      </w:r>
      <w:proofErr w:type="spellStart"/>
      <w:r w:rsidRPr="00F52E91">
        <w:rPr>
          <w:szCs w:val="22"/>
        </w:rPr>
        <w:t>inn</w:t>
      </w:r>
      <w:proofErr w:type="spellEnd"/>
      <w:r w:rsidR="00F52E91" w:rsidRPr="00F52E91">
        <w:rPr>
          <w:szCs w:val="22"/>
        </w:rPr>
        <w:t>/-</w:t>
      </w:r>
      <w:r w:rsidRPr="00F52E91">
        <w:rPr>
          <w:szCs w:val="22"/>
        </w:rPr>
        <w:t>en oder Privatdozent/-inn/-en, die dabei eine besondere Verantwortung</w:t>
      </w:r>
      <w:r>
        <w:rPr>
          <w:szCs w:val="22"/>
        </w:rPr>
        <w:t xml:space="preserve"> innehaben</w:t>
      </w:r>
      <w:r w:rsidRPr="00142846">
        <w:rPr>
          <w:szCs w:val="22"/>
        </w:rPr>
        <w:t>. Darüber hinaus wird die Unterstützung von Promovieren</w:t>
      </w:r>
      <w:r>
        <w:rPr>
          <w:szCs w:val="22"/>
        </w:rPr>
        <w:t xml:space="preserve">den durch </w:t>
      </w:r>
      <w:r w:rsidRPr="00142846">
        <w:rPr>
          <w:szCs w:val="22"/>
        </w:rPr>
        <w:t xml:space="preserve">Nachwuchsgruppenleiter/-innen oder Postdoktorand/-inn/-en und akademischem Personal begrüßt. </w:t>
      </w:r>
    </w:p>
    <w:p w:rsidR="00332373" w:rsidRPr="00F52E91" w:rsidRDefault="00332373" w:rsidP="003E5C06">
      <w:pPr>
        <w:widowControl w:val="0"/>
        <w:spacing w:before="120"/>
        <w:jc w:val="both"/>
        <w:rPr>
          <w:szCs w:val="22"/>
        </w:rPr>
      </w:pPr>
      <w:r w:rsidRPr="00142846">
        <w:rPr>
          <w:rStyle w:val="berschrift2Zchn"/>
          <w:sz w:val="22"/>
          <w:szCs w:val="22"/>
          <w:u w:val="none"/>
        </w:rPr>
        <w:t>d.2</w:t>
      </w:r>
      <w:r w:rsidRPr="00142846">
        <w:rPr>
          <w:szCs w:val="22"/>
        </w:rPr>
        <w:t xml:space="preserve"> Eine kollegiale Verantwortung in der Betreuung von Promotionen ist von außerordentlicher Wichtigkeit </w:t>
      </w:r>
      <w:r>
        <w:rPr>
          <w:szCs w:val="22"/>
        </w:rPr>
        <w:t>für die</w:t>
      </w:r>
      <w:r w:rsidRPr="00142846">
        <w:rPr>
          <w:szCs w:val="22"/>
        </w:rPr>
        <w:t xml:space="preserve"> Qualitätssicherung. Eine enge Arbeitsbeziehung zwischen </w:t>
      </w:r>
      <w:r w:rsidR="00F52E91" w:rsidRPr="00F52E91">
        <w:rPr>
          <w:szCs w:val="22"/>
        </w:rPr>
        <w:t>Erstbetreuer/-in</w:t>
      </w:r>
      <w:r w:rsidRPr="00F52E91">
        <w:rPr>
          <w:szCs w:val="22"/>
        </w:rPr>
        <w:t xml:space="preserve"> und Doktorand/-in ist ein Kernstück der Promotion. </w:t>
      </w:r>
      <w:r w:rsidR="00F33FBA" w:rsidRPr="00F52E91">
        <w:rPr>
          <w:szCs w:val="22"/>
        </w:rPr>
        <w:t>Eine gute Betreuung sichert auch die Ferti</w:t>
      </w:r>
      <w:r w:rsidR="00F33FBA" w:rsidRPr="00F52E91">
        <w:rPr>
          <w:szCs w:val="22"/>
        </w:rPr>
        <w:t>g</w:t>
      </w:r>
      <w:r w:rsidR="00F33FBA" w:rsidRPr="00F52E91">
        <w:rPr>
          <w:szCs w:val="22"/>
        </w:rPr>
        <w:t>ste</w:t>
      </w:r>
      <w:r w:rsidR="00F33FBA" w:rsidRPr="00F52E91">
        <w:rPr>
          <w:szCs w:val="22"/>
        </w:rPr>
        <w:t>l</w:t>
      </w:r>
      <w:r w:rsidR="00F33FBA" w:rsidRPr="00F52E91">
        <w:rPr>
          <w:szCs w:val="22"/>
        </w:rPr>
        <w:t>lung der Promotion in einem angemessenen Zeitraum (siehe d.6, c.4).</w:t>
      </w:r>
    </w:p>
    <w:p w:rsidR="00332373" w:rsidRPr="00142846" w:rsidRDefault="00332373" w:rsidP="003E5C06">
      <w:pPr>
        <w:widowControl w:val="0"/>
        <w:spacing w:before="120"/>
        <w:jc w:val="both"/>
        <w:rPr>
          <w:szCs w:val="22"/>
        </w:rPr>
      </w:pPr>
      <w:r w:rsidRPr="00F52E91">
        <w:rPr>
          <w:rStyle w:val="berschrift2Zchn"/>
          <w:sz w:val="22"/>
          <w:szCs w:val="22"/>
          <w:u w:val="none"/>
        </w:rPr>
        <w:t>d.3</w:t>
      </w:r>
      <w:r w:rsidRPr="00F52E91">
        <w:rPr>
          <w:szCs w:val="22"/>
        </w:rPr>
        <w:t xml:space="preserve"> Die Zusammensetzung und zeitliche Einbindung der Mitglieder von Betreuungs- und Bewe</w:t>
      </w:r>
      <w:r w:rsidRPr="00F52E91">
        <w:rPr>
          <w:szCs w:val="22"/>
        </w:rPr>
        <w:t>r</w:t>
      </w:r>
      <w:r w:rsidRPr="00F52E91">
        <w:rPr>
          <w:szCs w:val="22"/>
        </w:rPr>
        <w:t>tungsteams</w:t>
      </w:r>
      <w:r w:rsidRPr="00142846">
        <w:rPr>
          <w:szCs w:val="22"/>
        </w:rPr>
        <w:t xml:space="preserve"> sollte der bestmöglichen Verfahrensweise im jeweiligen Fach und Thema entspr</w:t>
      </w:r>
      <w:r w:rsidRPr="00142846">
        <w:rPr>
          <w:szCs w:val="22"/>
        </w:rPr>
        <w:t>e</w:t>
      </w:r>
      <w:r w:rsidRPr="00142846">
        <w:rPr>
          <w:szCs w:val="22"/>
        </w:rPr>
        <w:t xml:space="preserve">chen. Eine personelle Trennung von Betreuung(steam) und Bewertung(steam) </w:t>
      </w:r>
      <w:r>
        <w:rPr>
          <w:szCs w:val="22"/>
        </w:rPr>
        <w:t>kann dabei</w:t>
      </w:r>
      <w:r w:rsidRPr="00142846">
        <w:rPr>
          <w:szCs w:val="22"/>
        </w:rPr>
        <w:t xml:space="preserve"> sin</w:t>
      </w:r>
      <w:r w:rsidRPr="00142846">
        <w:rPr>
          <w:szCs w:val="22"/>
        </w:rPr>
        <w:t>n</w:t>
      </w:r>
      <w:r w:rsidRPr="00142846">
        <w:rPr>
          <w:szCs w:val="22"/>
        </w:rPr>
        <w:t>voll</w:t>
      </w:r>
      <w:r>
        <w:rPr>
          <w:szCs w:val="22"/>
        </w:rPr>
        <w:t xml:space="preserve"> sein</w:t>
      </w:r>
      <w:r w:rsidRPr="00142846">
        <w:rPr>
          <w:szCs w:val="22"/>
        </w:rPr>
        <w:t>. Externe (Zweit</w:t>
      </w:r>
      <w:r w:rsidR="00901BEB">
        <w:rPr>
          <w:szCs w:val="22"/>
        </w:rPr>
        <w:t>-</w:t>
      </w:r>
      <w:r w:rsidRPr="00142846">
        <w:rPr>
          <w:szCs w:val="22"/>
        </w:rPr>
        <w:t>)Gutachter/innen stellen hierfür beispielsweise</w:t>
      </w:r>
      <w:r w:rsidRPr="00142846" w:rsidDel="00F208C2">
        <w:rPr>
          <w:szCs w:val="22"/>
        </w:rPr>
        <w:t xml:space="preserve"> </w:t>
      </w:r>
      <w:r w:rsidRPr="00142846">
        <w:rPr>
          <w:szCs w:val="22"/>
        </w:rPr>
        <w:t xml:space="preserve">eine gute Wahl dar. </w:t>
      </w:r>
    </w:p>
    <w:p w:rsidR="00332373" w:rsidRPr="00633976" w:rsidRDefault="00332373" w:rsidP="003E5C06">
      <w:pPr>
        <w:widowControl w:val="0"/>
        <w:spacing w:before="120"/>
        <w:jc w:val="both"/>
        <w:rPr>
          <w:szCs w:val="22"/>
        </w:rPr>
      </w:pPr>
      <w:r w:rsidRPr="00142846">
        <w:rPr>
          <w:b/>
          <w:szCs w:val="22"/>
        </w:rPr>
        <w:t>d.4</w:t>
      </w:r>
      <w:r w:rsidRPr="00142846">
        <w:rPr>
          <w:szCs w:val="22"/>
        </w:rPr>
        <w:t xml:space="preserve"> Ein</w:t>
      </w:r>
      <w:r w:rsidRPr="00F208C2">
        <w:rPr>
          <w:szCs w:val="22"/>
        </w:rPr>
        <w:t xml:space="preserve"> Doktorandenverhältnis </w:t>
      </w:r>
      <w:r>
        <w:rPr>
          <w:szCs w:val="22"/>
        </w:rPr>
        <w:t xml:space="preserve">soll </w:t>
      </w:r>
      <w:r w:rsidR="004406EF">
        <w:rPr>
          <w:szCs w:val="22"/>
        </w:rPr>
        <w:t>durch</w:t>
      </w:r>
      <w:r w:rsidRPr="00F208C2">
        <w:rPr>
          <w:szCs w:val="22"/>
        </w:rPr>
        <w:t xml:space="preserve"> eine</w:t>
      </w:r>
      <w:r>
        <w:rPr>
          <w:szCs w:val="22"/>
        </w:rPr>
        <w:t xml:space="preserve"> </w:t>
      </w:r>
      <w:r w:rsidRPr="00F208C2">
        <w:rPr>
          <w:szCs w:val="22"/>
        </w:rPr>
        <w:t>Promotions</w:t>
      </w:r>
      <w:r w:rsidR="004406EF">
        <w:rPr>
          <w:szCs w:val="22"/>
        </w:rPr>
        <w:t>- oder Betreuungs</w:t>
      </w:r>
      <w:r w:rsidRPr="00F208C2">
        <w:rPr>
          <w:szCs w:val="22"/>
        </w:rPr>
        <w:t xml:space="preserve">vereinbarung </w:t>
      </w:r>
      <w:r w:rsidR="004406EF">
        <w:rPr>
          <w:szCs w:val="22"/>
        </w:rPr>
        <w:t>ergänzt werden</w:t>
      </w:r>
      <w:r w:rsidRPr="00F208C2">
        <w:rPr>
          <w:szCs w:val="22"/>
        </w:rPr>
        <w:t>, in der die grundlegenden</w:t>
      </w:r>
      <w:r>
        <w:rPr>
          <w:szCs w:val="22"/>
        </w:rPr>
        <w:t xml:space="preserve"> </w:t>
      </w:r>
      <w:r w:rsidRPr="00F208C2">
        <w:rPr>
          <w:szCs w:val="22"/>
        </w:rPr>
        <w:t>Anforderungen an Betreuende und Doktorandinnen und</w:t>
      </w:r>
      <w:r>
        <w:rPr>
          <w:szCs w:val="22"/>
        </w:rPr>
        <w:t xml:space="preserve"> </w:t>
      </w:r>
      <w:r w:rsidRPr="00F208C2">
        <w:rPr>
          <w:szCs w:val="22"/>
        </w:rPr>
        <w:t>Dokt</w:t>
      </w:r>
      <w:r w:rsidRPr="00F208C2">
        <w:rPr>
          <w:szCs w:val="22"/>
        </w:rPr>
        <w:t>o</w:t>
      </w:r>
      <w:r w:rsidRPr="00F208C2">
        <w:rPr>
          <w:szCs w:val="22"/>
        </w:rPr>
        <w:t>randen festgehalten werden</w:t>
      </w:r>
      <w:r w:rsidR="00F33FBA">
        <w:rPr>
          <w:szCs w:val="22"/>
        </w:rPr>
        <w:t>, damit Transparenz durch gegenseitige Perspektivklärung gescha</w:t>
      </w:r>
      <w:r w:rsidR="00F33FBA">
        <w:rPr>
          <w:szCs w:val="22"/>
        </w:rPr>
        <w:t>f</w:t>
      </w:r>
      <w:r w:rsidR="00F33FBA">
        <w:rPr>
          <w:szCs w:val="22"/>
        </w:rPr>
        <w:t>fen wird.</w:t>
      </w:r>
      <w:r>
        <w:rPr>
          <w:szCs w:val="22"/>
        </w:rPr>
        <w:t xml:space="preserve"> </w:t>
      </w:r>
      <w:r w:rsidRPr="00F208C2">
        <w:rPr>
          <w:szCs w:val="22"/>
        </w:rPr>
        <w:t>Diese Vereinbarung enthält Aussagen zur Anzahl und Zuordnung</w:t>
      </w:r>
      <w:r>
        <w:rPr>
          <w:szCs w:val="22"/>
        </w:rPr>
        <w:t xml:space="preserve"> </w:t>
      </w:r>
      <w:r w:rsidRPr="00F208C2">
        <w:rPr>
          <w:szCs w:val="22"/>
        </w:rPr>
        <w:t>von Fach-Betreuern, zur</w:t>
      </w:r>
      <w:r>
        <w:rPr>
          <w:szCs w:val="22"/>
        </w:rPr>
        <w:t xml:space="preserve"> </w:t>
      </w:r>
      <w:r w:rsidRPr="00F208C2">
        <w:rPr>
          <w:szCs w:val="22"/>
        </w:rPr>
        <w:t xml:space="preserve">Form der Betreuung sowie zu weiteren Betreuungselementen. </w:t>
      </w:r>
    </w:p>
    <w:p w:rsidR="00D349F8" w:rsidRPr="00D349F8" w:rsidRDefault="00D349F8" w:rsidP="00D349F8">
      <w:pPr>
        <w:widowControl w:val="0"/>
        <w:spacing w:before="120"/>
        <w:jc w:val="both"/>
        <w:rPr>
          <w:szCs w:val="22"/>
        </w:rPr>
      </w:pPr>
      <w:r w:rsidRPr="00142846">
        <w:rPr>
          <w:b/>
          <w:szCs w:val="22"/>
        </w:rPr>
        <w:t>d.</w:t>
      </w:r>
      <w:r w:rsidR="00F33FBA">
        <w:rPr>
          <w:b/>
          <w:szCs w:val="22"/>
        </w:rPr>
        <w:t>5</w:t>
      </w:r>
      <w:r w:rsidRPr="00142846">
        <w:rPr>
          <w:szCs w:val="22"/>
        </w:rPr>
        <w:t xml:space="preserve"> Der Abschluss einer </w:t>
      </w:r>
      <w:r>
        <w:rPr>
          <w:szCs w:val="22"/>
        </w:rPr>
        <w:t xml:space="preserve">Promotions- oder </w:t>
      </w:r>
      <w:r w:rsidRPr="00142846">
        <w:rPr>
          <w:szCs w:val="22"/>
        </w:rPr>
        <w:t xml:space="preserve">Betreuungsvereinbarung </w:t>
      </w:r>
      <w:r>
        <w:rPr>
          <w:szCs w:val="22"/>
        </w:rPr>
        <w:t>legt eine ausgewogene</w:t>
      </w:r>
      <w:r w:rsidRPr="00142846">
        <w:rPr>
          <w:szCs w:val="22"/>
        </w:rPr>
        <w:t xml:space="preserve"> Verte</w:t>
      </w:r>
      <w:r w:rsidRPr="00142846">
        <w:rPr>
          <w:szCs w:val="22"/>
        </w:rPr>
        <w:t>i</w:t>
      </w:r>
      <w:r w:rsidRPr="00142846">
        <w:rPr>
          <w:szCs w:val="22"/>
        </w:rPr>
        <w:t>lung von Rechten und Pflichten zwischen Betreuenden, Promovierenden und ggf. beteiligten I</w:t>
      </w:r>
      <w:r w:rsidRPr="00142846">
        <w:rPr>
          <w:szCs w:val="22"/>
        </w:rPr>
        <w:t>n</w:t>
      </w:r>
      <w:r w:rsidRPr="00142846">
        <w:rPr>
          <w:szCs w:val="22"/>
        </w:rPr>
        <w:t>stitutionen</w:t>
      </w:r>
      <w:r>
        <w:rPr>
          <w:szCs w:val="22"/>
        </w:rPr>
        <w:t xml:space="preserve"> fest</w:t>
      </w:r>
      <w:r w:rsidRPr="00142846">
        <w:rPr>
          <w:szCs w:val="22"/>
        </w:rPr>
        <w:t xml:space="preserve">. Diese kann im </w:t>
      </w:r>
      <w:r w:rsidRPr="00D349F8">
        <w:rPr>
          <w:szCs w:val="22"/>
        </w:rPr>
        <w:t xml:space="preserve">Promotionsablauf nach Bedarf und unter Berücksichtigung der Interessen aller Beteiligten angepasst werden. Sie kann unabhängig von der Promotionsform eingesetzt werden. </w:t>
      </w:r>
    </w:p>
    <w:p w:rsidR="00D349F8" w:rsidRDefault="00332373" w:rsidP="00D349F8">
      <w:pPr>
        <w:widowControl w:val="0"/>
        <w:spacing w:before="120"/>
        <w:jc w:val="both"/>
        <w:rPr>
          <w:rStyle w:val="berschrift2Zchn"/>
          <w:sz w:val="22"/>
          <w:szCs w:val="22"/>
          <w:u w:val="none"/>
        </w:rPr>
      </w:pPr>
      <w:r w:rsidRPr="00142846">
        <w:rPr>
          <w:rStyle w:val="berschrift2Zchn"/>
          <w:sz w:val="22"/>
          <w:szCs w:val="22"/>
          <w:u w:val="none"/>
        </w:rPr>
        <w:lastRenderedPageBreak/>
        <w:t>d.</w:t>
      </w:r>
      <w:r w:rsidR="00F33FBA">
        <w:rPr>
          <w:rStyle w:val="berschrift2Zchn"/>
          <w:sz w:val="22"/>
          <w:szCs w:val="22"/>
          <w:u w:val="none"/>
        </w:rPr>
        <w:t>6</w:t>
      </w:r>
      <w:r w:rsidRPr="00011585">
        <w:rPr>
          <w:szCs w:val="22"/>
        </w:rPr>
        <w:t xml:space="preserve"> Regelungen zum Umgang mit Konflikten während der Promotion stellen ein wichtiges </w:t>
      </w:r>
      <w:r>
        <w:rPr>
          <w:szCs w:val="22"/>
        </w:rPr>
        <w:t>El</w:t>
      </w:r>
      <w:r>
        <w:rPr>
          <w:szCs w:val="22"/>
        </w:rPr>
        <w:t>e</w:t>
      </w:r>
      <w:r>
        <w:rPr>
          <w:szCs w:val="22"/>
        </w:rPr>
        <w:t xml:space="preserve">ment </w:t>
      </w:r>
      <w:r w:rsidRPr="00011585">
        <w:rPr>
          <w:szCs w:val="22"/>
        </w:rPr>
        <w:t xml:space="preserve">der </w:t>
      </w:r>
      <w:r>
        <w:rPr>
          <w:szCs w:val="22"/>
        </w:rPr>
        <w:t>Entwicklung</w:t>
      </w:r>
      <w:r w:rsidRPr="00011585">
        <w:rPr>
          <w:szCs w:val="22"/>
        </w:rPr>
        <w:t xml:space="preserve"> von Promotionsprogrammen dar. Die Ernennung von Ombudspersonen zur Lösung von Konfliktfällen wird deshalb empfohlen.</w:t>
      </w:r>
      <w:r w:rsidR="00D349F8" w:rsidRPr="00D349F8">
        <w:rPr>
          <w:rStyle w:val="berschrift2Zchn"/>
          <w:sz w:val="22"/>
          <w:szCs w:val="22"/>
          <w:u w:val="none"/>
        </w:rPr>
        <w:t xml:space="preserve"> </w:t>
      </w:r>
    </w:p>
    <w:p w:rsidR="00D349F8" w:rsidRDefault="00D349F8" w:rsidP="00D349F8">
      <w:pPr>
        <w:widowControl w:val="0"/>
        <w:spacing w:before="120"/>
        <w:jc w:val="both"/>
        <w:rPr>
          <w:rStyle w:val="berschrift2Zchn"/>
          <w:sz w:val="22"/>
          <w:szCs w:val="22"/>
          <w:u w:val="none"/>
        </w:rPr>
      </w:pPr>
      <w:r w:rsidRPr="00142846">
        <w:rPr>
          <w:rStyle w:val="berschrift2Zchn"/>
          <w:sz w:val="22"/>
          <w:szCs w:val="22"/>
          <w:u w:val="none"/>
        </w:rPr>
        <w:t>d.</w:t>
      </w:r>
      <w:r w:rsidR="00F33FBA">
        <w:rPr>
          <w:rStyle w:val="berschrift2Zchn"/>
          <w:sz w:val="22"/>
          <w:szCs w:val="22"/>
          <w:u w:val="none"/>
        </w:rPr>
        <w:t>7</w:t>
      </w:r>
      <w:r w:rsidRPr="00011585">
        <w:rPr>
          <w:szCs w:val="22"/>
        </w:rPr>
        <w:t xml:space="preserve"> Extern und berufsbegleitend Promovierende</w:t>
      </w:r>
      <w:r w:rsidR="00172886">
        <w:rPr>
          <w:szCs w:val="22"/>
        </w:rPr>
        <w:t xml:space="preserve"> sowie </w:t>
      </w:r>
      <w:r w:rsidR="00172886" w:rsidRPr="00172886">
        <w:rPr>
          <w:szCs w:val="22"/>
        </w:rPr>
        <w:t>international Promovierende</w:t>
      </w:r>
      <w:r w:rsidR="00172886">
        <w:t xml:space="preserve"> </w:t>
      </w:r>
      <w:r w:rsidRPr="00011585">
        <w:rPr>
          <w:szCs w:val="22"/>
        </w:rPr>
        <w:t>benötigen in der Regel besonder</w:t>
      </w:r>
      <w:r>
        <w:rPr>
          <w:szCs w:val="22"/>
        </w:rPr>
        <w:t>e,</w:t>
      </w:r>
      <w:r w:rsidRPr="00011585">
        <w:rPr>
          <w:szCs w:val="22"/>
        </w:rPr>
        <w:t xml:space="preserve"> regelmäßige Betreuung</w:t>
      </w:r>
      <w:r>
        <w:rPr>
          <w:rStyle w:val="berschrift2Zchn"/>
          <w:sz w:val="22"/>
          <w:szCs w:val="22"/>
          <w:u w:val="none"/>
        </w:rPr>
        <w:t>.</w:t>
      </w:r>
    </w:p>
    <w:p w:rsidR="00BD117B" w:rsidRPr="00011585" w:rsidRDefault="00BD117B" w:rsidP="00BD117B">
      <w:pPr>
        <w:pStyle w:val="berschrift1"/>
        <w:keepNext w:val="0"/>
        <w:widowControl w:val="0"/>
        <w:spacing w:before="360" w:after="0"/>
        <w:rPr>
          <w:rFonts w:ascii="MetaNormal-Roman" w:hAnsi="MetaNormal-Roman"/>
          <w:szCs w:val="22"/>
        </w:rPr>
      </w:pPr>
      <w:r>
        <w:rPr>
          <w:rFonts w:ascii="MetaNormal-Roman" w:hAnsi="MetaNormal-Roman"/>
          <w:szCs w:val="22"/>
        </w:rPr>
        <w:t>e</w:t>
      </w:r>
      <w:r w:rsidRPr="00011585">
        <w:rPr>
          <w:rFonts w:ascii="MetaNormal-Roman" w:hAnsi="MetaNormal-Roman"/>
          <w:szCs w:val="22"/>
        </w:rPr>
        <w:t xml:space="preserve">. Strukturierte </w:t>
      </w:r>
      <w:r>
        <w:rPr>
          <w:rFonts w:ascii="MetaNormal-Roman" w:hAnsi="MetaNormal-Roman"/>
          <w:szCs w:val="22"/>
        </w:rPr>
        <w:t>Promotion</w:t>
      </w:r>
      <w:r w:rsidRPr="00011585">
        <w:rPr>
          <w:rFonts w:ascii="MetaNormal-Roman" w:hAnsi="MetaNormal-Roman"/>
          <w:szCs w:val="22"/>
        </w:rPr>
        <w:t xml:space="preserve"> </w:t>
      </w:r>
    </w:p>
    <w:p w:rsidR="00BD117B" w:rsidRDefault="00BD117B" w:rsidP="00BD117B">
      <w:pPr>
        <w:widowControl w:val="0"/>
        <w:spacing w:before="120"/>
        <w:jc w:val="both"/>
        <w:rPr>
          <w:szCs w:val="22"/>
        </w:rPr>
      </w:pPr>
      <w:r>
        <w:rPr>
          <w:rStyle w:val="berschrift2Zchn"/>
          <w:sz w:val="22"/>
          <w:szCs w:val="22"/>
          <w:u w:val="none"/>
        </w:rPr>
        <w:t>e</w:t>
      </w:r>
      <w:r w:rsidRPr="00142846">
        <w:rPr>
          <w:rStyle w:val="berschrift2Zchn"/>
          <w:sz w:val="22"/>
          <w:szCs w:val="22"/>
          <w:u w:val="none"/>
        </w:rPr>
        <w:t>.1</w:t>
      </w:r>
      <w:r w:rsidRPr="00142846">
        <w:rPr>
          <w:szCs w:val="22"/>
        </w:rPr>
        <w:t xml:space="preserve"> Strukturierte Promotionsverfahren erlauben den Promovenden eine verlässliche Gestaltung ihrer</w:t>
      </w:r>
      <w:r>
        <w:rPr>
          <w:szCs w:val="22"/>
        </w:rPr>
        <w:t xml:space="preserve"> Promotionsphase, insbesondere im Hinblick auf Promotionsdauer, Promotionsbetreuung und Promotionsfinanzierung. </w:t>
      </w:r>
      <w:r w:rsidRPr="00011585">
        <w:rPr>
          <w:szCs w:val="22"/>
        </w:rPr>
        <w:t>Ein</w:t>
      </w:r>
      <w:r>
        <w:rPr>
          <w:szCs w:val="22"/>
        </w:rPr>
        <w:t>e</w:t>
      </w:r>
      <w:r w:rsidRPr="00011585">
        <w:rPr>
          <w:szCs w:val="22"/>
        </w:rPr>
        <w:t xml:space="preserve"> strukturierte </w:t>
      </w:r>
      <w:r>
        <w:rPr>
          <w:szCs w:val="22"/>
        </w:rPr>
        <w:t>Promotion enthält ein klar umrissenes Prom</w:t>
      </w:r>
      <w:r>
        <w:rPr>
          <w:szCs w:val="22"/>
        </w:rPr>
        <w:t>o</w:t>
      </w:r>
      <w:r>
        <w:rPr>
          <w:szCs w:val="22"/>
        </w:rPr>
        <w:t>tionsstudium und erlaubt eine disziplinübergreifende</w:t>
      </w:r>
      <w:r w:rsidRPr="00011585">
        <w:rPr>
          <w:szCs w:val="22"/>
        </w:rPr>
        <w:t xml:space="preserve"> Gestaltung</w:t>
      </w:r>
      <w:r>
        <w:rPr>
          <w:szCs w:val="22"/>
        </w:rPr>
        <w:t>.</w:t>
      </w:r>
      <w:r w:rsidRPr="00011585">
        <w:rPr>
          <w:szCs w:val="22"/>
        </w:rPr>
        <w:t xml:space="preserve"> </w:t>
      </w:r>
    </w:p>
    <w:p w:rsidR="00BD117B" w:rsidRDefault="00BD117B" w:rsidP="00BD117B">
      <w:pPr>
        <w:widowControl w:val="0"/>
        <w:spacing w:before="120"/>
        <w:jc w:val="both"/>
        <w:rPr>
          <w:szCs w:val="22"/>
        </w:rPr>
      </w:pPr>
      <w:r>
        <w:rPr>
          <w:b/>
          <w:szCs w:val="22"/>
        </w:rPr>
        <w:t>e</w:t>
      </w:r>
      <w:r w:rsidRPr="002C03E8">
        <w:rPr>
          <w:b/>
          <w:szCs w:val="22"/>
        </w:rPr>
        <w:t>.2</w:t>
      </w:r>
      <w:r>
        <w:rPr>
          <w:szCs w:val="22"/>
        </w:rPr>
        <w:t xml:space="preserve"> Promotionen können in koordinierte Programme wie Graduiertenschulen, Graduiertenkollegs oder andere Formen integriert sein, oder von Fachbereichen oder Fakultäten institutionalisiert werden. </w:t>
      </w:r>
      <w:r w:rsidRPr="00011585">
        <w:rPr>
          <w:szCs w:val="22"/>
        </w:rPr>
        <w:t xml:space="preserve">Strukturierte Programme </w:t>
      </w:r>
      <w:r>
        <w:rPr>
          <w:szCs w:val="22"/>
        </w:rPr>
        <w:t>einzelner Einrichtungen sollt</w:t>
      </w:r>
      <w:r w:rsidRPr="00011585">
        <w:rPr>
          <w:szCs w:val="22"/>
        </w:rPr>
        <w:t xml:space="preserve">en in die strategischen </w:t>
      </w:r>
      <w:r>
        <w:rPr>
          <w:szCs w:val="22"/>
        </w:rPr>
        <w:t>Ziele</w:t>
      </w:r>
      <w:r w:rsidRPr="00011585">
        <w:rPr>
          <w:szCs w:val="22"/>
        </w:rPr>
        <w:t xml:space="preserve"> de</w:t>
      </w:r>
      <w:r>
        <w:rPr>
          <w:szCs w:val="22"/>
        </w:rPr>
        <w:t>r beteiligten</w:t>
      </w:r>
      <w:r w:rsidRPr="00011585">
        <w:rPr>
          <w:szCs w:val="22"/>
        </w:rPr>
        <w:t xml:space="preserve"> Fachbe</w:t>
      </w:r>
      <w:r>
        <w:rPr>
          <w:szCs w:val="22"/>
        </w:rPr>
        <w:t>reiche</w:t>
      </w:r>
      <w:r w:rsidRPr="00011585">
        <w:rPr>
          <w:szCs w:val="22"/>
        </w:rPr>
        <w:t xml:space="preserve"> und der </w:t>
      </w:r>
      <w:r>
        <w:rPr>
          <w:szCs w:val="22"/>
        </w:rPr>
        <w:t>Universität</w:t>
      </w:r>
      <w:r w:rsidRPr="00011585">
        <w:rPr>
          <w:szCs w:val="22"/>
        </w:rPr>
        <w:t xml:space="preserve"> eingebettet sein.</w:t>
      </w:r>
    </w:p>
    <w:p w:rsidR="00332373" w:rsidRPr="00011585" w:rsidRDefault="00BD117B" w:rsidP="003E5C06">
      <w:pPr>
        <w:pStyle w:val="berschrift1"/>
        <w:keepNext w:val="0"/>
        <w:widowControl w:val="0"/>
        <w:spacing w:before="360" w:after="0"/>
        <w:rPr>
          <w:rFonts w:ascii="MetaNormal-Roman" w:hAnsi="MetaNormal-Roman"/>
          <w:szCs w:val="22"/>
        </w:rPr>
      </w:pPr>
      <w:r>
        <w:rPr>
          <w:rFonts w:ascii="MetaNormal-Roman" w:hAnsi="MetaNormal-Roman"/>
          <w:szCs w:val="22"/>
        </w:rPr>
        <w:t>f</w:t>
      </w:r>
      <w:r w:rsidR="00332373" w:rsidRPr="00011585">
        <w:rPr>
          <w:rFonts w:ascii="MetaNormal-Roman" w:hAnsi="MetaNormal-Roman"/>
          <w:szCs w:val="22"/>
        </w:rPr>
        <w:t xml:space="preserve">. Erwerb fächerübergreifender Qualifikationen bzw. Kompetenzen </w:t>
      </w:r>
    </w:p>
    <w:p w:rsidR="00332373" w:rsidRPr="00142846" w:rsidRDefault="00BD117B" w:rsidP="008A10AD">
      <w:pPr>
        <w:widowControl w:val="0"/>
        <w:spacing w:before="120"/>
        <w:jc w:val="both"/>
        <w:rPr>
          <w:szCs w:val="22"/>
        </w:rPr>
      </w:pPr>
      <w:r>
        <w:rPr>
          <w:rStyle w:val="berschrift2Zchn"/>
          <w:sz w:val="22"/>
          <w:szCs w:val="22"/>
          <w:u w:val="none"/>
        </w:rPr>
        <w:t>f</w:t>
      </w:r>
      <w:r w:rsidR="00332373" w:rsidRPr="00142846">
        <w:rPr>
          <w:rStyle w:val="berschrift2Zchn"/>
          <w:sz w:val="22"/>
          <w:szCs w:val="22"/>
          <w:u w:val="none"/>
        </w:rPr>
        <w:t>.1</w:t>
      </w:r>
      <w:r w:rsidR="00332373" w:rsidRPr="00142846">
        <w:rPr>
          <w:szCs w:val="22"/>
        </w:rPr>
        <w:t xml:space="preserve"> Im Rahmen einer Promotion sollten neben fachlichen </w:t>
      </w:r>
      <w:r w:rsidR="00332373">
        <w:rPr>
          <w:szCs w:val="22"/>
        </w:rPr>
        <w:t xml:space="preserve">Elementen auch </w:t>
      </w:r>
      <w:r w:rsidR="00332373" w:rsidRPr="00142846">
        <w:rPr>
          <w:szCs w:val="22"/>
        </w:rPr>
        <w:t>verpflichtende Studie</w:t>
      </w:r>
      <w:r w:rsidR="00332373" w:rsidRPr="00142846">
        <w:rPr>
          <w:szCs w:val="22"/>
        </w:rPr>
        <w:t>n</w:t>
      </w:r>
      <w:r w:rsidR="00332373" w:rsidRPr="00142846">
        <w:rPr>
          <w:szCs w:val="22"/>
        </w:rPr>
        <w:t>elemen</w:t>
      </w:r>
      <w:r w:rsidR="00332373">
        <w:rPr>
          <w:szCs w:val="22"/>
        </w:rPr>
        <w:t xml:space="preserve">te zur fachübergreifenden </w:t>
      </w:r>
      <w:r w:rsidR="00332373" w:rsidRPr="00142846">
        <w:rPr>
          <w:szCs w:val="22"/>
        </w:rPr>
        <w:t>Qualifikation vorhanden sein.</w:t>
      </w:r>
    </w:p>
    <w:p w:rsidR="00332373" w:rsidRPr="00142846" w:rsidRDefault="00BD117B" w:rsidP="008A10AD">
      <w:pPr>
        <w:widowControl w:val="0"/>
        <w:spacing w:before="120"/>
        <w:jc w:val="both"/>
        <w:rPr>
          <w:szCs w:val="22"/>
        </w:rPr>
      </w:pPr>
      <w:r>
        <w:rPr>
          <w:rStyle w:val="berschrift2Zchn"/>
          <w:sz w:val="22"/>
          <w:szCs w:val="22"/>
          <w:u w:val="none"/>
        </w:rPr>
        <w:t>f</w:t>
      </w:r>
      <w:r w:rsidR="00332373" w:rsidRPr="00142846">
        <w:rPr>
          <w:rStyle w:val="berschrift2Zchn"/>
          <w:sz w:val="22"/>
          <w:szCs w:val="22"/>
          <w:u w:val="none"/>
        </w:rPr>
        <w:t>.2</w:t>
      </w:r>
      <w:r w:rsidR="00332373" w:rsidRPr="00142846">
        <w:rPr>
          <w:szCs w:val="22"/>
        </w:rPr>
        <w:t xml:space="preserve"> Eine Promotion sollte Möglichkeiten vorsehen, Lehrerfahrung zu sammeln, die ihrerseits als Lernleistung bzw. Schlüsselqualifikation anerkannt wird.</w:t>
      </w:r>
    </w:p>
    <w:p w:rsidR="00332373" w:rsidRPr="00011585" w:rsidRDefault="00BD117B" w:rsidP="008A10AD">
      <w:pPr>
        <w:widowControl w:val="0"/>
        <w:spacing w:before="120"/>
        <w:jc w:val="both"/>
        <w:rPr>
          <w:szCs w:val="22"/>
        </w:rPr>
      </w:pPr>
      <w:r>
        <w:rPr>
          <w:rStyle w:val="berschrift2Zchn"/>
          <w:sz w:val="22"/>
          <w:szCs w:val="22"/>
          <w:u w:val="none"/>
        </w:rPr>
        <w:t>f</w:t>
      </w:r>
      <w:r w:rsidR="00332373" w:rsidRPr="00142846">
        <w:rPr>
          <w:rStyle w:val="berschrift2Zchn"/>
          <w:sz w:val="22"/>
          <w:szCs w:val="22"/>
          <w:u w:val="none"/>
        </w:rPr>
        <w:t>.3</w:t>
      </w:r>
      <w:r w:rsidR="00332373" w:rsidRPr="00011585">
        <w:rPr>
          <w:szCs w:val="22"/>
        </w:rPr>
        <w:t xml:space="preserve"> Aktuelle Querschnittsthemen wie Diversity Management, Projektmanagement, Qualitätsm</w:t>
      </w:r>
      <w:r w:rsidR="00332373" w:rsidRPr="00011585">
        <w:rPr>
          <w:szCs w:val="22"/>
        </w:rPr>
        <w:t>a</w:t>
      </w:r>
      <w:r w:rsidR="00332373" w:rsidRPr="00011585">
        <w:rPr>
          <w:szCs w:val="22"/>
        </w:rPr>
        <w:t xml:space="preserve">nagement und Gender Mainstreaming sollten für alle Beteiligten erfahrbar </w:t>
      </w:r>
      <w:r w:rsidR="00E6185E">
        <w:rPr>
          <w:szCs w:val="22"/>
        </w:rPr>
        <w:t xml:space="preserve">sein </w:t>
      </w:r>
      <w:r w:rsidR="00332373" w:rsidRPr="00011585">
        <w:rPr>
          <w:szCs w:val="22"/>
        </w:rPr>
        <w:t>und ggf. als Weiterbildungsmöglichkeit angeboten werden.</w:t>
      </w:r>
    </w:p>
    <w:p w:rsidR="00332373" w:rsidRPr="00011585" w:rsidRDefault="00BD117B" w:rsidP="003E5C06">
      <w:pPr>
        <w:pStyle w:val="berschrift1"/>
        <w:keepNext w:val="0"/>
        <w:widowControl w:val="0"/>
        <w:spacing w:before="360" w:after="0"/>
        <w:rPr>
          <w:rFonts w:ascii="MetaNormal-Roman" w:hAnsi="MetaNormal-Roman"/>
          <w:szCs w:val="22"/>
        </w:rPr>
      </w:pPr>
      <w:r>
        <w:rPr>
          <w:rFonts w:ascii="MetaNormal-Roman" w:hAnsi="MetaNormal-Roman"/>
          <w:szCs w:val="22"/>
        </w:rPr>
        <w:t>g</w:t>
      </w:r>
      <w:r w:rsidR="00332373" w:rsidRPr="00011585">
        <w:rPr>
          <w:rFonts w:ascii="MetaNormal-Roman" w:hAnsi="MetaNormal-Roman"/>
          <w:szCs w:val="22"/>
        </w:rPr>
        <w:t>. Fast Track</w:t>
      </w:r>
    </w:p>
    <w:p w:rsidR="00332373" w:rsidRPr="00142846" w:rsidRDefault="00BD117B" w:rsidP="008A10AD">
      <w:pPr>
        <w:widowControl w:val="0"/>
        <w:spacing w:before="120"/>
        <w:jc w:val="both"/>
        <w:rPr>
          <w:szCs w:val="22"/>
        </w:rPr>
      </w:pPr>
      <w:r>
        <w:rPr>
          <w:rStyle w:val="berschrift2Zchn"/>
          <w:sz w:val="22"/>
          <w:szCs w:val="22"/>
          <w:u w:val="none"/>
        </w:rPr>
        <w:t>g</w:t>
      </w:r>
      <w:r w:rsidR="00332373" w:rsidRPr="00142846">
        <w:rPr>
          <w:rStyle w:val="berschrift2Zchn"/>
          <w:sz w:val="22"/>
          <w:szCs w:val="22"/>
          <w:u w:val="none"/>
        </w:rPr>
        <w:t>.1</w:t>
      </w:r>
      <w:r w:rsidR="00332373" w:rsidRPr="00142846">
        <w:rPr>
          <w:szCs w:val="22"/>
        </w:rPr>
        <w:t xml:space="preserve"> Die Einrichtung von Fast</w:t>
      </w:r>
      <w:r w:rsidR="00332373">
        <w:rPr>
          <w:szCs w:val="22"/>
        </w:rPr>
        <w:t xml:space="preserve"> </w:t>
      </w:r>
      <w:r w:rsidR="00332373" w:rsidRPr="00142846">
        <w:rPr>
          <w:szCs w:val="22"/>
        </w:rPr>
        <w:t>Tracks nach dem Bachelor-Abschluss ist grundsätzlich möglich, sol</w:t>
      </w:r>
      <w:r w:rsidR="00332373" w:rsidRPr="00142846">
        <w:rPr>
          <w:szCs w:val="22"/>
        </w:rPr>
        <w:t>l</w:t>
      </w:r>
      <w:r w:rsidR="00332373" w:rsidRPr="00142846">
        <w:rPr>
          <w:szCs w:val="22"/>
        </w:rPr>
        <w:t xml:space="preserve">te jedoch unter dem Aspekt einer fachspezifischen Qualitätssicherung stehen. Hinsichtlich der Arbeitsmarktchancen und der Zukunftssicherung der Promovierenden wird der parallele Erwerb eines Master-Abschlusses (oder Äquivalents) empfohlen. </w:t>
      </w:r>
    </w:p>
    <w:p w:rsidR="00332373" w:rsidRPr="00011585" w:rsidRDefault="00BD117B" w:rsidP="008A10AD">
      <w:pPr>
        <w:widowControl w:val="0"/>
        <w:spacing w:before="120"/>
        <w:jc w:val="both"/>
        <w:rPr>
          <w:szCs w:val="22"/>
        </w:rPr>
      </w:pPr>
      <w:r>
        <w:rPr>
          <w:rStyle w:val="berschrift2Zchn"/>
          <w:sz w:val="22"/>
          <w:szCs w:val="22"/>
          <w:u w:val="none"/>
        </w:rPr>
        <w:t>g</w:t>
      </w:r>
      <w:r w:rsidR="00332373" w:rsidRPr="00142846">
        <w:rPr>
          <w:rStyle w:val="berschrift2Zchn"/>
          <w:sz w:val="22"/>
          <w:szCs w:val="22"/>
          <w:u w:val="none"/>
        </w:rPr>
        <w:t>.2</w:t>
      </w:r>
      <w:r w:rsidR="00332373" w:rsidRPr="00142846">
        <w:rPr>
          <w:szCs w:val="22"/>
        </w:rPr>
        <w:t xml:space="preserve"> Unter</w:t>
      </w:r>
      <w:r w:rsidR="00332373" w:rsidRPr="00011585">
        <w:rPr>
          <w:szCs w:val="22"/>
        </w:rPr>
        <w:t xml:space="preserve"> dem Aspekt der wissenschaftlichen Qualifikation sollte darauf geachtet werden, dass vor allem Studierende aus einem sechssemestrigen Bachelor sowie internationale Studierende bei Bedarf Inhalte eines für die Promotion relevanten Masterstudiums promotionsbegleitend erarbeiten und durch eine Wissensüberprüfung belegen. In diesen Fällen </w:t>
      </w:r>
      <w:r w:rsidR="00332373">
        <w:rPr>
          <w:szCs w:val="22"/>
        </w:rPr>
        <w:t>kann die</w:t>
      </w:r>
      <w:r w:rsidR="00332373" w:rsidRPr="00011585">
        <w:rPr>
          <w:szCs w:val="22"/>
        </w:rPr>
        <w:t xml:space="preserve"> Promotion</w:t>
      </w:r>
      <w:r w:rsidR="00332373" w:rsidRPr="00011585">
        <w:rPr>
          <w:szCs w:val="22"/>
        </w:rPr>
        <w:t>s</w:t>
      </w:r>
      <w:r w:rsidR="00332373" w:rsidRPr="00011585">
        <w:rPr>
          <w:szCs w:val="22"/>
        </w:rPr>
        <w:t>dauer mehr als drei Jahre</w:t>
      </w:r>
      <w:r w:rsidR="00332373">
        <w:rPr>
          <w:szCs w:val="22"/>
        </w:rPr>
        <w:t xml:space="preserve"> betragen. </w:t>
      </w:r>
    </w:p>
    <w:p w:rsidR="00332373" w:rsidRPr="00011585" w:rsidRDefault="00BD117B" w:rsidP="003E5C06">
      <w:pPr>
        <w:pStyle w:val="berschrift1"/>
        <w:keepNext w:val="0"/>
        <w:widowControl w:val="0"/>
        <w:spacing w:before="360" w:after="0"/>
        <w:rPr>
          <w:rFonts w:ascii="MetaNormal-Roman" w:hAnsi="MetaNormal-Roman"/>
          <w:szCs w:val="22"/>
        </w:rPr>
      </w:pPr>
      <w:r>
        <w:rPr>
          <w:rFonts w:ascii="MetaNormal-Roman" w:hAnsi="MetaNormal-Roman"/>
          <w:szCs w:val="22"/>
        </w:rPr>
        <w:t>h</w:t>
      </w:r>
      <w:r w:rsidR="00332373" w:rsidRPr="00011585">
        <w:rPr>
          <w:rFonts w:ascii="MetaNormal-Roman" w:hAnsi="MetaNormal-Roman"/>
          <w:szCs w:val="22"/>
        </w:rPr>
        <w:t>. Benotung der Promotionsleistungen</w:t>
      </w:r>
    </w:p>
    <w:p w:rsidR="00332373" w:rsidRPr="00A96D49" w:rsidRDefault="00BD117B" w:rsidP="008A10AD">
      <w:pPr>
        <w:widowControl w:val="0"/>
        <w:spacing w:before="120"/>
        <w:jc w:val="both"/>
        <w:rPr>
          <w:szCs w:val="22"/>
        </w:rPr>
      </w:pPr>
      <w:r>
        <w:rPr>
          <w:rStyle w:val="berschrift2Zchn"/>
          <w:sz w:val="22"/>
          <w:szCs w:val="22"/>
          <w:u w:val="none"/>
        </w:rPr>
        <w:t>h</w:t>
      </w:r>
      <w:r w:rsidR="00332373" w:rsidRPr="00A96D49">
        <w:rPr>
          <w:rStyle w:val="berschrift2Zchn"/>
          <w:sz w:val="22"/>
          <w:szCs w:val="22"/>
          <w:u w:val="none"/>
        </w:rPr>
        <w:t>.1</w:t>
      </w:r>
      <w:r w:rsidR="00332373" w:rsidRPr="00A96D49">
        <w:rPr>
          <w:szCs w:val="22"/>
        </w:rPr>
        <w:t xml:space="preserve"> Die Promotionsleistung besteht aus einer schriftlichen Arbeit und einer mündlichen Prüfung</w:t>
      </w:r>
      <w:r w:rsidR="00332373" w:rsidRPr="00A96D49">
        <w:rPr>
          <w:szCs w:val="22"/>
        </w:rPr>
        <w:t>s</w:t>
      </w:r>
      <w:r w:rsidR="00332373" w:rsidRPr="00A96D49">
        <w:rPr>
          <w:szCs w:val="22"/>
        </w:rPr>
        <w:t xml:space="preserve">leistung, die beide in die Gesamtnote der Promotion eingehen. </w:t>
      </w:r>
      <w:r w:rsidR="00332373" w:rsidRPr="00D349F8">
        <w:rPr>
          <w:szCs w:val="22"/>
        </w:rPr>
        <w:t xml:space="preserve">Ob </w:t>
      </w:r>
      <w:bookmarkStart w:id="2" w:name="_GoBack"/>
      <w:r w:rsidR="00332373" w:rsidRPr="00D349F8">
        <w:rPr>
          <w:szCs w:val="22"/>
        </w:rPr>
        <w:t xml:space="preserve">die </w:t>
      </w:r>
      <w:r w:rsidR="004406EF" w:rsidRPr="00D349F8">
        <w:rPr>
          <w:szCs w:val="22"/>
        </w:rPr>
        <w:t xml:space="preserve">schriftliche </w:t>
      </w:r>
      <w:r w:rsidR="00332373" w:rsidRPr="00D349F8">
        <w:rPr>
          <w:szCs w:val="22"/>
        </w:rPr>
        <w:t xml:space="preserve">Leistung </w:t>
      </w:r>
      <w:bookmarkEnd w:id="2"/>
      <w:r w:rsidR="00332373" w:rsidRPr="00D349F8">
        <w:rPr>
          <w:szCs w:val="22"/>
        </w:rPr>
        <w:t>k</w:t>
      </w:r>
      <w:r w:rsidR="00332373" w:rsidRPr="00D349F8">
        <w:rPr>
          <w:szCs w:val="22"/>
        </w:rPr>
        <w:t>u</w:t>
      </w:r>
      <w:r w:rsidR="00332373" w:rsidRPr="00D349F8">
        <w:rPr>
          <w:szCs w:val="22"/>
        </w:rPr>
        <w:t>mulativ</w:t>
      </w:r>
      <w:r w:rsidR="00332373" w:rsidRPr="00A96D49">
        <w:rPr>
          <w:szCs w:val="22"/>
        </w:rPr>
        <w:t xml:space="preserve"> oder durch eine umfangreiche Einzelleistung erbracht werden, sollte den Fachkulturen überlassen bleiben. </w:t>
      </w:r>
    </w:p>
    <w:p w:rsidR="00332373" w:rsidRPr="00A96D49" w:rsidRDefault="00BD117B" w:rsidP="008A10AD">
      <w:pPr>
        <w:widowControl w:val="0"/>
        <w:spacing w:before="120"/>
        <w:jc w:val="both"/>
        <w:rPr>
          <w:szCs w:val="22"/>
        </w:rPr>
      </w:pPr>
      <w:r>
        <w:rPr>
          <w:rStyle w:val="berschrift2Zchn"/>
          <w:sz w:val="22"/>
          <w:szCs w:val="22"/>
          <w:u w:val="none"/>
        </w:rPr>
        <w:t>h</w:t>
      </w:r>
      <w:r w:rsidR="00332373" w:rsidRPr="00A96D49">
        <w:rPr>
          <w:rStyle w:val="berschrift2Zchn"/>
          <w:sz w:val="22"/>
          <w:szCs w:val="22"/>
          <w:u w:val="none"/>
        </w:rPr>
        <w:t>.2</w:t>
      </w:r>
      <w:r w:rsidR="00332373" w:rsidRPr="00A96D49">
        <w:rPr>
          <w:szCs w:val="22"/>
        </w:rPr>
        <w:t xml:space="preserve"> Die mündliche Prüfung sollte idealerweise </w:t>
      </w:r>
      <w:r w:rsidR="00332373" w:rsidRPr="00F52E91">
        <w:rPr>
          <w:szCs w:val="22"/>
        </w:rPr>
        <w:t>in einer</w:t>
      </w:r>
      <w:r w:rsidR="00332373" w:rsidRPr="00A96D49">
        <w:rPr>
          <w:szCs w:val="22"/>
        </w:rPr>
        <w:t xml:space="preserve"> wissenschaftlichen Diskussion best</w:t>
      </w:r>
      <w:r w:rsidR="00332373" w:rsidRPr="00A96D49">
        <w:rPr>
          <w:szCs w:val="22"/>
        </w:rPr>
        <w:t>e</w:t>
      </w:r>
      <w:r w:rsidR="00332373" w:rsidRPr="00A96D49">
        <w:rPr>
          <w:szCs w:val="22"/>
        </w:rPr>
        <w:t>hen, die die eigenständige intellektuelle Durchdringung des Themas durch die Promovierenden b</w:t>
      </w:r>
      <w:r w:rsidR="00332373" w:rsidRPr="00A96D49">
        <w:rPr>
          <w:szCs w:val="22"/>
        </w:rPr>
        <w:t>e</w:t>
      </w:r>
      <w:r w:rsidR="00332373" w:rsidRPr="00A96D49">
        <w:rPr>
          <w:szCs w:val="22"/>
        </w:rPr>
        <w:lastRenderedPageBreak/>
        <w:t>legt. Diese Prüfung kann über das Thema der schriftlichen Dissertation hinausreichen, sollte j</w:t>
      </w:r>
      <w:r w:rsidR="00332373" w:rsidRPr="00A96D49">
        <w:rPr>
          <w:szCs w:val="22"/>
        </w:rPr>
        <w:t>e</w:t>
      </w:r>
      <w:r w:rsidR="00332373" w:rsidRPr="00A96D49">
        <w:rPr>
          <w:szCs w:val="22"/>
        </w:rPr>
        <w:t>doch nicht den Charakter eines Rigorosums erhalten.</w:t>
      </w:r>
    </w:p>
    <w:p w:rsidR="00332373" w:rsidRPr="00A96D49" w:rsidRDefault="00BD117B" w:rsidP="008A10AD">
      <w:pPr>
        <w:widowControl w:val="0"/>
        <w:spacing w:before="120"/>
        <w:jc w:val="both"/>
        <w:rPr>
          <w:szCs w:val="22"/>
        </w:rPr>
      </w:pPr>
      <w:r>
        <w:rPr>
          <w:rStyle w:val="berschrift2Zchn"/>
          <w:sz w:val="22"/>
          <w:szCs w:val="22"/>
          <w:u w:val="none"/>
        </w:rPr>
        <w:t>h</w:t>
      </w:r>
      <w:r w:rsidR="00332373" w:rsidRPr="00A96D49">
        <w:rPr>
          <w:rStyle w:val="berschrift2Zchn"/>
          <w:sz w:val="22"/>
          <w:szCs w:val="22"/>
          <w:u w:val="none"/>
        </w:rPr>
        <w:t>.3</w:t>
      </w:r>
      <w:r w:rsidR="00332373" w:rsidRPr="00A96D49">
        <w:rPr>
          <w:szCs w:val="22"/>
        </w:rPr>
        <w:t xml:space="preserve"> Mündliche Prüfungen sollten einer (Universitäts)-Öffentlichkeit zugänglich sein.</w:t>
      </w:r>
    </w:p>
    <w:p w:rsidR="00332373" w:rsidRPr="00A96D49" w:rsidRDefault="00BD117B" w:rsidP="008A10AD">
      <w:pPr>
        <w:widowControl w:val="0"/>
        <w:spacing w:before="120"/>
        <w:jc w:val="both"/>
        <w:rPr>
          <w:szCs w:val="22"/>
        </w:rPr>
      </w:pPr>
      <w:r>
        <w:rPr>
          <w:rStyle w:val="berschrift2Zchn"/>
          <w:sz w:val="22"/>
          <w:szCs w:val="22"/>
          <w:u w:val="none"/>
        </w:rPr>
        <w:t>h</w:t>
      </w:r>
      <w:r w:rsidR="00332373" w:rsidRPr="00A96D49">
        <w:rPr>
          <w:rStyle w:val="berschrift2Zchn"/>
          <w:sz w:val="22"/>
          <w:szCs w:val="22"/>
          <w:u w:val="none"/>
        </w:rPr>
        <w:t>.4</w:t>
      </w:r>
      <w:r w:rsidR="00332373" w:rsidRPr="00A96D49">
        <w:rPr>
          <w:szCs w:val="22"/>
        </w:rPr>
        <w:t xml:space="preserve"> Zur Erleichterung interdisziplinärer Projekte wird empfohlen, für jede Abschluss</w:t>
      </w:r>
      <w:r w:rsidR="00332373" w:rsidRPr="00A96D49">
        <w:rPr>
          <w:i/>
          <w:szCs w:val="22"/>
        </w:rPr>
        <w:t>art</w:t>
      </w:r>
      <w:r w:rsidR="00332373" w:rsidRPr="00A96D49">
        <w:rPr>
          <w:szCs w:val="22"/>
        </w:rPr>
        <w:t xml:space="preserve"> (Dr.phil, Dr.rer.nat, Dr.theol etc.) einheitliche Prüfungsanforderung</w:t>
      </w:r>
      <w:r w:rsidR="00332373">
        <w:rPr>
          <w:szCs w:val="22"/>
        </w:rPr>
        <w:t>en zu formulier</w:t>
      </w:r>
      <w:r w:rsidR="00332373" w:rsidRPr="00A96D49">
        <w:rPr>
          <w:szCs w:val="22"/>
        </w:rPr>
        <w:t>en</w:t>
      </w:r>
      <w:r w:rsidR="00332373">
        <w:rPr>
          <w:szCs w:val="22"/>
        </w:rPr>
        <w:t>.</w:t>
      </w:r>
      <w:r w:rsidR="00332373" w:rsidRPr="00A96D49">
        <w:rPr>
          <w:szCs w:val="22"/>
        </w:rPr>
        <w:t xml:space="preserve"> </w:t>
      </w:r>
    </w:p>
    <w:p w:rsidR="00332373" w:rsidRPr="00011585" w:rsidRDefault="00BD117B" w:rsidP="008A10AD">
      <w:pPr>
        <w:widowControl w:val="0"/>
        <w:spacing w:before="120"/>
        <w:jc w:val="both"/>
        <w:rPr>
          <w:szCs w:val="22"/>
        </w:rPr>
      </w:pPr>
      <w:r>
        <w:rPr>
          <w:rStyle w:val="berschrift2Zchn"/>
          <w:sz w:val="22"/>
          <w:szCs w:val="22"/>
          <w:u w:val="none"/>
        </w:rPr>
        <w:t>h</w:t>
      </w:r>
      <w:r w:rsidR="00332373" w:rsidRPr="00A96D49">
        <w:rPr>
          <w:rStyle w:val="berschrift2Zchn"/>
          <w:sz w:val="22"/>
          <w:szCs w:val="22"/>
          <w:u w:val="none"/>
        </w:rPr>
        <w:t>.5</w:t>
      </w:r>
      <w:r w:rsidR="00332373" w:rsidRPr="00011585">
        <w:rPr>
          <w:szCs w:val="22"/>
        </w:rPr>
        <w:t xml:space="preserve"> Einer inflationären Vergabe von Bestnoten sollte entgegengewirkt werden, beispielsweise durch die notwendige Einbindung externer </w:t>
      </w:r>
      <w:r w:rsidR="00332373">
        <w:rPr>
          <w:szCs w:val="22"/>
        </w:rPr>
        <w:t>oder weiterer Gutachter/-</w:t>
      </w:r>
      <w:r w:rsidR="00332373" w:rsidRPr="00011585">
        <w:rPr>
          <w:szCs w:val="22"/>
        </w:rPr>
        <w:t>innen</w:t>
      </w:r>
      <w:r w:rsidR="00332373">
        <w:rPr>
          <w:szCs w:val="22"/>
        </w:rPr>
        <w:t xml:space="preserve"> </w:t>
      </w:r>
      <w:r w:rsidR="00332373" w:rsidRPr="00011585">
        <w:rPr>
          <w:szCs w:val="22"/>
        </w:rPr>
        <w:t>bei Bewertung mit „summa cum laude“.</w:t>
      </w:r>
    </w:p>
    <w:p w:rsidR="00332373" w:rsidRPr="00011585" w:rsidRDefault="00332373" w:rsidP="008A10AD">
      <w:pPr>
        <w:widowControl w:val="0"/>
        <w:spacing w:before="120"/>
        <w:rPr>
          <w:szCs w:val="22"/>
        </w:rPr>
      </w:pPr>
    </w:p>
    <w:p w:rsidR="00332373" w:rsidRDefault="00332373" w:rsidP="008A10AD">
      <w:pPr>
        <w:widowControl w:val="0"/>
        <w:rPr>
          <w:szCs w:val="22"/>
        </w:rPr>
      </w:pPr>
      <w:r>
        <w:rPr>
          <w:szCs w:val="22"/>
        </w:rPr>
        <w:t xml:space="preserve">Diese Promotionsleitlinien basieren </w:t>
      </w:r>
      <w:r w:rsidRPr="00F52E91">
        <w:rPr>
          <w:szCs w:val="22"/>
        </w:rPr>
        <w:t xml:space="preserve">neben </w:t>
      </w:r>
      <w:r w:rsidR="00F52E91" w:rsidRPr="00F52E91">
        <w:rPr>
          <w:szCs w:val="22"/>
        </w:rPr>
        <w:t>Best Practic</w:t>
      </w:r>
      <w:r w:rsidRPr="00F52E91">
        <w:rPr>
          <w:szCs w:val="22"/>
        </w:rPr>
        <w:t>e</w:t>
      </w:r>
      <w:r w:rsidR="00F52E91" w:rsidRPr="00F52E91">
        <w:rPr>
          <w:szCs w:val="22"/>
        </w:rPr>
        <w:t>-</w:t>
      </w:r>
      <w:r w:rsidRPr="00F52E91">
        <w:rPr>
          <w:szCs w:val="22"/>
        </w:rPr>
        <w:t>Modellen</w:t>
      </w:r>
      <w:r>
        <w:rPr>
          <w:szCs w:val="22"/>
        </w:rPr>
        <w:t xml:space="preserve"> der WWU auf den Empfehlu</w:t>
      </w:r>
      <w:r>
        <w:rPr>
          <w:szCs w:val="22"/>
        </w:rPr>
        <w:t>n</w:t>
      </w:r>
      <w:r>
        <w:rPr>
          <w:szCs w:val="22"/>
        </w:rPr>
        <w:t xml:space="preserve">gen zur Promotion </w:t>
      </w:r>
      <w:r w:rsidR="0030428F">
        <w:rPr>
          <w:szCs w:val="22"/>
        </w:rPr>
        <w:t xml:space="preserve">durch </w:t>
      </w:r>
      <w:r>
        <w:rPr>
          <w:szCs w:val="22"/>
        </w:rPr>
        <w:t>nationale und internationale Wissenschaftsförderungseinrichtungen</w:t>
      </w:r>
      <w:r w:rsidR="0030428F">
        <w:rPr>
          <w:szCs w:val="22"/>
        </w:rPr>
        <w:t>.</w:t>
      </w:r>
    </w:p>
    <w:p w:rsidR="005C73BA" w:rsidRDefault="005C73BA" w:rsidP="008A10AD">
      <w:pPr>
        <w:widowControl w:val="0"/>
        <w:rPr>
          <w:szCs w:val="22"/>
        </w:rPr>
      </w:pPr>
    </w:p>
    <w:p w:rsidR="005C73BA" w:rsidRDefault="005C73BA" w:rsidP="008A10AD">
      <w:pPr>
        <w:widowControl w:val="0"/>
        <w:rPr>
          <w:szCs w:val="22"/>
        </w:rPr>
      </w:pPr>
    </w:p>
    <w:p w:rsidR="005C73BA" w:rsidRDefault="005C73BA" w:rsidP="008A10AD">
      <w:pPr>
        <w:widowControl w:val="0"/>
        <w:rPr>
          <w:szCs w:val="22"/>
        </w:rPr>
      </w:pPr>
      <w:r>
        <w:rPr>
          <w:szCs w:val="22"/>
        </w:rPr>
        <w:t>Weiterführende Internetlinks:</w:t>
      </w:r>
    </w:p>
    <w:p w:rsidR="00332373" w:rsidRPr="00011585" w:rsidRDefault="00332373" w:rsidP="008A10AD">
      <w:pPr>
        <w:widowControl w:val="0"/>
        <w:rPr>
          <w:szCs w:val="22"/>
        </w:rPr>
      </w:pPr>
    </w:p>
    <w:p w:rsidR="00332373" w:rsidRPr="00011585" w:rsidRDefault="002465C7" w:rsidP="008A10AD">
      <w:pPr>
        <w:widowControl w:val="0"/>
        <w:spacing w:after="160"/>
        <w:rPr>
          <w:szCs w:val="22"/>
        </w:rPr>
      </w:pPr>
      <w:hyperlink r:id="rId9" w:history="1">
        <w:r w:rsidR="00332373" w:rsidRPr="00011585">
          <w:rPr>
            <w:rStyle w:val="Hyperlink"/>
            <w:szCs w:val="22"/>
          </w:rPr>
          <w:t>http://www.hrk.de/de/download/dateien/HRK_PM_Promotion_24042012.pdf</w:t>
        </w:r>
      </w:hyperlink>
    </w:p>
    <w:p w:rsidR="00332373" w:rsidRPr="00011585" w:rsidRDefault="002465C7" w:rsidP="008A10AD">
      <w:pPr>
        <w:widowControl w:val="0"/>
        <w:spacing w:after="160"/>
        <w:rPr>
          <w:szCs w:val="22"/>
        </w:rPr>
      </w:pPr>
      <w:hyperlink r:id="rId10" w:history="1">
        <w:r w:rsidR="00332373" w:rsidRPr="00011585">
          <w:rPr>
            <w:rStyle w:val="Hyperlink"/>
            <w:szCs w:val="22"/>
          </w:rPr>
          <w:t>http://www.wissenschaftsrat.de/download/archiv/1704-11.pdf</w:t>
        </w:r>
      </w:hyperlink>
    </w:p>
    <w:p w:rsidR="00332373" w:rsidRPr="00011585" w:rsidRDefault="002465C7" w:rsidP="008A10AD">
      <w:pPr>
        <w:widowControl w:val="0"/>
        <w:spacing w:after="160"/>
        <w:rPr>
          <w:szCs w:val="22"/>
        </w:rPr>
      </w:pPr>
      <w:hyperlink r:id="rId11" w:history="1">
        <w:r w:rsidR="00332373" w:rsidRPr="00011585">
          <w:rPr>
            <w:rStyle w:val="Hyperlink"/>
            <w:szCs w:val="22"/>
          </w:rPr>
          <w:t>http://www.eua.be/cde/publications.aspx</w:t>
        </w:r>
      </w:hyperlink>
    </w:p>
    <w:p w:rsidR="00332373" w:rsidRPr="00011585" w:rsidRDefault="002465C7" w:rsidP="008A10AD">
      <w:pPr>
        <w:widowControl w:val="0"/>
        <w:spacing w:after="160"/>
        <w:rPr>
          <w:szCs w:val="22"/>
        </w:rPr>
      </w:pPr>
      <w:hyperlink r:id="rId12" w:history="1">
        <w:r w:rsidR="00332373" w:rsidRPr="00011585">
          <w:rPr>
            <w:rStyle w:val="Hyperlink"/>
            <w:szCs w:val="22"/>
          </w:rPr>
          <w:t>http://www.dfg.de/formulare/1_90/1_90.pdf</w:t>
        </w:r>
      </w:hyperlink>
    </w:p>
    <w:p w:rsidR="00332373" w:rsidRPr="00011585" w:rsidRDefault="00332373" w:rsidP="008A10AD">
      <w:pPr>
        <w:widowControl w:val="0"/>
        <w:spacing w:after="160"/>
        <w:rPr>
          <w:szCs w:val="22"/>
        </w:rPr>
      </w:pPr>
    </w:p>
    <w:p w:rsidR="00332373" w:rsidRPr="00011585" w:rsidRDefault="00332373" w:rsidP="008A10AD">
      <w:pPr>
        <w:widowControl w:val="0"/>
        <w:spacing w:after="160"/>
        <w:rPr>
          <w:szCs w:val="22"/>
        </w:rPr>
      </w:pPr>
      <w:r>
        <w:rPr>
          <w:szCs w:val="22"/>
        </w:rPr>
        <w:t xml:space="preserve"> </w:t>
      </w:r>
    </w:p>
    <w:sectPr w:rsidR="00332373" w:rsidRPr="00011585" w:rsidSect="009C401C">
      <w:headerReference w:type="default" r:id="rId13"/>
      <w:footerReference w:type="default" r:id="rId14"/>
      <w:footerReference w:type="first" r:id="rId15"/>
      <w:type w:val="continuous"/>
      <w:pgSz w:w="11907" w:h="16840"/>
      <w:pgMar w:top="567" w:right="1418" w:bottom="1661" w:left="1418" w:header="720"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581" w:rsidRDefault="00131581">
      <w:r>
        <w:separator/>
      </w:r>
    </w:p>
  </w:endnote>
  <w:endnote w:type="continuationSeparator" w:id="0">
    <w:p w:rsidR="00131581" w:rsidRDefault="0013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etaNormal-Roman">
    <w:altName w:val="Andale Mono"/>
    <w:panose1 w:val="020B0502030000020004"/>
    <w:charset w:val="00"/>
    <w:family w:val="swiss"/>
    <w:pitch w:val="variable"/>
    <w:sig w:usb0="8000002F" w:usb1="4000004A" w:usb2="00000000" w:usb3="00000000" w:csb0="00000001" w:csb1="00000000"/>
  </w:font>
  <w:font w:name="MetaBold-Roman">
    <w:panose1 w:val="020B0502030000020004"/>
    <w:charset w:val="00"/>
    <w:family w:val="swiss"/>
    <w:pitch w:val="variable"/>
    <w:sig w:usb0="800000AF" w:usb1="40000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65" w:type="dxa"/>
      <w:tblInd w:w="80" w:type="dxa"/>
      <w:tblBorders>
        <w:top w:val="single" w:sz="4" w:space="0" w:color="auto"/>
      </w:tblBorders>
      <w:tblLook w:val="01E0"/>
    </w:tblPr>
    <w:tblGrid>
      <w:gridCol w:w="7919"/>
      <w:gridCol w:w="1246"/>
    </w:tblGrid>
    <w:tr w:rsidR="00131581" w:rsidRPr="00921D15" w:rsidTr="00921D15">
      <w:tc>
        <w:tcPr>
          <w:tcW w:w="7919" w:type="dxa"/>
          <w:tcBorders>
            <w:top w:val="single" w:sz="4" w:space="0" w:color="auto"/>
          </w:tcBorders>
        </w:tcPr>
        <w:p w:rsidR="00131581" w:rsidRPr="00921D15" w:rsidRDefault="00131581" w:rsidP="00921D15">
          <w:pPr>
            <w:pStyle w:val="Fuzeile"/>
            <w:tabs>
              <w:tab w:val="clear" w:pos="4536"/>
            </w:tabs>
            <w:ind w:left="-94"/>
            <w:rPr>
              <w:sz w:val="16"/>
              <w:szCs w:val="16"/>
            </w:rPr>
          </w:pPr>
        </w:p>
      </w:tc>
      <w:tc>
        <w:tcPr>
          <w:tcW w:w="1246" w:type="dxa"/>
          <w:tcBorders>
            <w:top w:val="single" w:sz="4" w:space="0" w:color="auto"/>
          </w:tcBorders>
        </w:tcPr>
        <w:p w:rsidR="00131581" w:rsidRPr="00921D15" w:rsidRDefault="00131581" w:rsidP="00921D15">
          <w:pPr>
            <w:pStyle w:val="Fuzeile"/>
            <w:tabs>
              <w:tab w:val="clear" w:pos="4536"/>
            </w:tabs>
            <w:ind w:left="575" w:right="-84" w:hanging="627"/>
            <w:jc w:val="right"/>
            <w:rPr>
              <w:sz w:val="16"/>
            </w:rPr>
          </w:pPr>
          <w:r w:rsidRPr="00921D15">
            <w:rPr>
              <w:sz w:val="16"/>
            </w:rPr>
            <w:t xml:space="preserve">Seite </w:t>
          </w:r>
          <w:r w:rsidR="002465C7" w:rsidRPr="00921D15">
            <w:rPr>
              <w:sz w:val="16"/>
            </w:rPr>
            <w:fldChar w:fldCharType="begin"/>
          </w:r>
          <w:r w:rsidRPr="00921D15">
            <w:rPr>
              <w:sz w:val="16"/>
            </w:rPr>
            <w:instrText>PAGE</w:instrText>
          </w:r>
          <w:r w:rsidR="002465C7" w:rsidRPr="00921D15">
            <w:rPr>
              <w:sz w:val="16"/>
            </w:rPr>
            <w:fldChar w:fldCharType="separate"/>
          </w:r>
          <w:r w:rsidR="00F52E91">
            <w:rPr>
              <w:noProof/>
              <w:sz w:val="16"/>
            </w:rPr>
            <w:t>4</w:t>
          </w:r>
          <w:r w:rsidR="002465C7" w:rsidRPr="00921D15">
            <w:rPr>
              <w:sz w:val="16"/>
            </w:rPr>
            <w:fldChar w:fldCharType="end"/>
          </w:r>
          <w:r w:rsidRPr="00921D15">
            <w:rPr>
              <w:sz w:val="16"/>
            </w:rPr>
            <w:t>/</w:t>
          </w:r>
          <w:r w:rsidR="002465C7" w:rsidRPr="00921D15">
            <w:rPr>
              <w:sz w:val="16"/>
            </w:rPr>
            <w:fldChar w:fldCharType="begin"/>
          </w:r>
          <w:r w:rsidRPr="00921D15">
            <w:rPr>
              <w:sz w:val="16"/>
            </w:rPr>
            <w:instrText xml:space="preserve">NUMPAGES </w:instrText>
          </w:r>
          <w:r w:rsidR="002465C7" w:rsidRPr="00921D15">
            <w:rPr>
              <w:sz w:val="16"/>
            </w:rPr>
            <w:fldChar w:fldCharType="separate"/>
          </w:r>
          <w:r w:rsidR="00F52E91">
            <w:rPr>
              <w:noProof/>
              <w:sz w:val="16"/>
            </w:rPr>
            <w:t>4</w:t>
          </w:r>
          <w:r w:rsidR="002465C7" w:rsidRPr="00921D15">
            <w:rPr>
              <w:sz w:val="16"/>
            </w:rPr>
            <w:fldChar w:fldCharType="end"/>
          </w:r>
        </w:p>
      </w:tc>
    </w:tr>
  </w:tbl>
  <w:p w:rsidR="00131581" w:rsidRPr="004E5FAA" w:rsidRDefault="00131581" w:rsidP="004E5FA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806" w:type="dxa"/>
      <w:tblInd w:w="80" w:type="dxa"/>
      <w:tblBorders>
        <w:top w:val="single" w:sz="4" w:space="0" w:color="auto"/>
      </w:tblBorders>
      <w:tblLook w:val="01E0"/>
    </w:tblPr>
    <w:tblGrid>
      <w:gridCol w:w="5881"/>
      <w:gridCol w:w="925"/>
    </w:tblGrid>
    <w:tr w:rsidR="00131581" w:rsidRPr="00921D15" w:rsidTr="00DA4F6B">
      <w:trPr>
        <w:trHeight w:val="269"/>
      </w:trPr>
      <w:tc>
        <w:tcPr>
          <w:tcW w:w="5881" w:type="dxa"/>
          <w:tcBorders>
            <w:top w:val="single" w:sz="4" w:space="0" w:color="auto"/>
          </w:tcBorders>
        </w:tcPr>
        <w:p w:rsidR="00131581" w:rsidRPr="00921D15" w:rsidRDefault="00131581" w:rsidP="00921D15">
          <w:pPr>
            <w:pStyle w:val="Fuzeile"/>
            <w:tabs>
              <w:tab w:val="clear" w:pos="4536"/>
            </w:tabs>
            <w:rPr>
              <w:sz w:val="16"/>
              <w:szCs w:val="16"/>
            </w:rPr>
          </w:pPr>
        </w:p>
      </w:tc>
      <w:tc>
        <w:tcPr>
          <w:tcW w:w="925" w:type="dxa"/>
          <w:tcBorders>
            <w:top w:val="single" w:sz="4" w:space="0" w:color="auto"/>
          </w:tcBorders>
        </w:tcPr>
        <w:p w:rsidR="00131581" w:rsidRPr="00921D15" w:rsidRDefault="00131581" w:rsidP="00921D15">
          <w:pPr>
            <w:pStyle w:val="Fuzeile"/>
            <w:tabs>
              <w:tab w:val="clear" w:pos="4536"/>
            </w:tabs>
            <w:ind w:left="575" w:right="-112" w:hanging="627"/>
            <w:jc w:val="right"/>
            <w:rPr>
              <w:sz w:val="16"/>
            </w:rPr>
          </w:pPr>
        </w:p>
      </w:tc>
    </w:tr>
  </w:tbl>
  <w:p w:rsidR="00131581" w:rsidRDefault="00131581" w:rsidP="009C401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581" w:rsidRDefault="00131581">
      <w:r>
        <w:separator/>
      </w:r>
    </w:p>
  </w:footnote>
  <w:footnote w:type="continuationSeparator" w:id="0">
    <w:p w:rsidR="00131581" w:rsidRDefault="00131581">
      <w:r>
        <w:continuationSeparator/>
      </w:r>
    </w:p>
  </w:footnote>
  <w:footnote w:id="1">
    <w:p w:rsidR="00131581" w:rsidRDefault="00131581" w:rsidP="00BD117B">
      <w:pPr>
        <w:pStyle w:val="Funotentext"/>
      </w:pPr>
      <w:r>
        <w:rPr>
          <w:rStyle w:val="Funotenzeichen"/>
        </w:rPr>
        <w:footnoteRef/>
      </w:r>
      <w:r>
        <w:t xml:space="preserve"> Näheres regelt das Landesgleichstellungsgesetz NRW </w:t>
      </w:r>
      <w:r w:rsidRPr="00F640BA">
        <w:t>https://services.nordrheinwestfalendirekt.de/broschuerenservice/download/1470/landesgleichstellungsgesetz.pdf</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913"/>
      <w:gridCol w:w="4877"/>
      <w:gridCol w:w="2421"/>
    </w:tblGrid>
    <w:tr w:rsidR="00131581">
      <w:tc>
        <w:tcPr>
          <w:tcW w:w="1913" w:type="dxa"/>
          <w:shd w:val="clear" w:color="auto" w:fill="FFFFFF"/>
        </w:tcPr>
        <w:p w:rsidR="00131581" w:rsidRDefault="00131581" w:rsidP="00CA0479">
          <w:pPr>
            <w:jc w:val="center"/>
          </w:pPr>
          <w:r>
            <w:rPr>
              <w:noProof/>
            </w:rPr>
            <w:drawing>
              <wp:anchor distT="0" distB="0" distL="114300" distR="114300" simplePos="0" relativeHeight="251660288" behindDoc="0" locked="0" layoutInCell="1" allowOverlap="1">
                <wp:simplePos x="0" y="0"/>
                <wp:positionH relativeFrom="column">
                  <wp:posOffset>65405</wp:posOffset>
                </wp:positionH>
                <wp:positionV relativeFrom="paragraph">
                  <wp:posOffset>90170</wp:posOffset>
                </wp:positionV>
                <wp:extent cx="1834515" cy="394335"/>
                <wp:effectExtent l="0" t="0" r="0" b="12065"/>
                <wp:wrapNone/>
                <wp:docPr id="1" name="Bild 1" descr="logo-skalierba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kalierbar-word"/>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4515" cy="394335"/>
                        </a:xfrm>
                        <a:prstGeom prst="rect">
                          <a:avLst/>
                        </a:prstGeom>
                        <a:noFill/>
                      </pic:spPr>
                    </pic:pic>
                  </a:graphicData>
                </a:graphic>
              </wp:anchor>
            </w:drawing>
          </w:r>
        </w:p>
        <w:p w:rsidR="00131581" w:rsidRDefault="00131581" w:rsidP="00CA0479">
          <w:pPr>
            <w:pStyle w:val="Kopfzeile"/>
          </w:pPr>
        </w:p>
      </w:tc>
      <w:tc>
        <w:tcPr>
          <w:tcW w:w="4877" w:type="dxa"/>
          <w:shd w:val="clear" w:color="auto" w:fill="FFFFFF"/>
        </w:tcPr>
        <w:p w:rsidR="00131581" w:rsidRDefault="00131581" w:rsidP="00CA0479">
          <w:pPr>
            <w:pStyle w:val="Kopfzeile"/>
            <w:tabs>
              <w:tab w:val="left" w:pos="3700"/>
            </w:tabs>
            <w:rPr>
              <w:b/>
            </w:rPr>
          </w:pPr>
          <w:r>
            <w:rPr>
              <w:b/>
            </w:rPr>
            <w:tab/>
          </w:r>
        </w:p>
        <w:p w:rsidR="00131581" w:rsidRDefault="00131581" w:rsidP="00CA0479">
          <w:pPr>
            <w:pStyle w:val="Kopfzeile"/>
            <w:tabs>
              <w:tab w:val="left" w:pos="3700"/>
            </w:tabs>
            <w:rPr>
              <w:b/>
            </w:rPr>
          </w:pPr>
        </w:p>
        <w:p w:rsidR="00131581" w:rsidRDefault="00131581" w:rsidP="00CA0479">
          <w:pPr>
            <w:pStyle w:val="Kopfzeile"/>
            <w:tabs>
              <w:tab w:val="left" w:pos="3700"/>
            </w:tabs>
            <w:rPr>
              <w:b/>
            </w:rPr>
          </w:pPr>
        </w:p>
        <w:p w:rsidR="00131581" w:rsidRDefault="00131581" w:rsidP="00CA0479">
          <w:pPr>
            <w:pStyle w:val="Kopfzeile"/>
            <w:tabs>
              <w:tab w:val="left" w:pos="3700"/>
            </w:tabs>
            <w:rPr>
              <w:b/>
            </w:rPr>
          </w:pPr>
        </w:p>
        <w:p w:rsidR="00131581" w:rsidRDefault="00131581" w:rsidP="00CA0479">
          <w:pPr>
            <w:pStyle w:val="Kopfzeile"/>
            <w:jc w:val="center"/>
            <w:rPr>
              <w:b/>
            </w:rPr>
          </w:pPr>
        </w:p>
      </w:tc>
      <w:tc>
        <w:tcPr>
          <w:tcW w:w="2421" w:type="dxa"/>
          <w:shd w:val="clear" w:color="auto" w:fill="FFFFFF"/>
          <w:vAlign w:val="center"/>
        </w:tcPr>
        <w:p w:rsidR="00131581" w:rsidRDefault="00131581" w:rsidP="00BF63D5">
          <w:pPr>
            <w:jc w:val="center"/>
          </w:pPr>
        </w:p>
      </w:tc>
    </w:tr>
  </w:tbl>
  <w:p w:rsidR="00131581" w:rsidRDefault="0013158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67F6F"/>
    <w:multiLevelType w:val="hybridMultilevel"/>
    <w:tmpl w:val="2E2E2AF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35802510"/>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
    <w:nsid w:val="647F166A"/>
    <w:multiLevelType w:val="multilevel"/>
    <w:tmpl w:val="2E2E2A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
  <w:rsids>
    <w:rsidRoot w:val="00A02CE7"/>
    <w:rsid w:val="00000AD1"/>
    <w:rsid w:val="00006742"/>
    <w:rsid w:val="00011585"/>
    <w:rsid w:val="00025DEC"/>
    <w:rsid w:val="00027FAA"/>
    <w:rsid w:val="000352FC"/>
    <w:rsid w:val="000679B9"/>
    <w:rsid w:val="000A2D60"/>
    <w:rsid w:val="000B0860"/>
    <w:rsid w:val="001100D0"/>
    <w:rsid w:val="00111D56"/>
    <w:rsid w:val="00131581"/>
    <w:rsid w:val="00142846"/>
    <w:rsid w:val="00151AF2"/>
    <w:rsid w:val="0015688C"/>
    <w:rsid w:val="00172886"/>
    <w:rsid w:val="00176F5A"/>
    <w:rsid w:val="00195DC7"/>
    <w:rsid w:val="001D1F44"/>
    <w:rsid w:val="001D34E9"/>
    <w:rsid w:val="001D372D"/>
    <w:rsid w:val="00203E59"/>
    <w:rsid w:val="00215A08"/>
    <w:rsid w:val="002465C7"/>
    <w:rsid w:val="0024770F"/>
    <w:rsid w:val="002478C0"/>
    <w:rsid w:val="002565C1"/>
    <w:rsid w:val="00262433"/>
    <w:rsid w:val="0027455A"/>
    <w:rsid w:val="00277DE3"/>
    <w:rsid w:val="002976C8"/>
    <w:rsid w:val="002A0A83"/>
    <w:rsid w:val="002A1A7F"/>
    <w:rsid w:val="002C03E8"/>
    <w:rsid w:val="002C0E4B"/>
    <w:rsid w:val="002C1CCE"/>
    <w:rsid w:val="002D1CD1"/>
    <w:rsid w:val="002E4946"/>
    <w:rsid w:val="002E772F"/>
    <w:rsid w:val="0030428F"/>
    <w:rsid w:val="00326F6C"/>
    <w:rsid w:val="00332373"/>
    <w:rsid w:val="003562E0"/>
    <w:rsid w:val="00375A7E"/>
    <w:rsid w:val="003C7D33"/>
    <w:rsid w:val="003D76CA"/>
    <w:rsid w:val="003E1D5D"/>
    <w:rsid w:val="003E5C06"/>
    <w:rsid w:val="00400CAF"/>
    <w:rsid w:val="00412D85"/>
    <w:rsid w:val="00417CC1"/>
    <w:rsid w:val="004406EF"/>
    <w:rsid w:val="00443135"/>
    <w:rsid w:val="004536BA"/>
    <w:rsid w:val="00497727"/>
    <w:rsid w:val="004A4A61"/>
    <w:rsid w:val="004E32EB"/>
    <w:rsid w:val="004E5FAA"/>
    <w:rsid w:val="004F6192"/>
    <w:rsid w:val="005129E4"/>
    <w:rsid w:val="00534F34"/>
    <w:rsid w:val="00546B44"/>
    <w:rsid w:val="00556199"/>
    <w:rsid w:val="00567213"/>
    <w:rsid w:val="005811B3"/>
    <w:rsid w:val="005C73BA"/>
    <w:rsid w:val="005D3C03"/>
    <w:rsid w:val="005E2DF6"/>
    <w:rsid w:val="005E63EB"/>
    <w:rsid w:val="006002F4"/>
    <w:rsid w:val="00610DC1"/>
    <w:rsid w:val="00633976"/>
    <w:rsid w:val="00633ED0"/>
    <w:rsid w:val="006508BA"/>
    <w:rsid w:val="00674E92"/>
    <w:rsid w:val="006C1FFF"/>
    <w:rsid w:val="006C77F5"/>
    <w:rsid w:val="006E727D"/>
    <w:rsid w:val="006F342E"/>
    <w:rsid w:val="006F3FCA"/>
    <w:rsid w:val="00703E4C"/>
    <w:rsid w:val="00706786"/>
    <w:rsid w:val="007272AE"/>
    <w:rsid w:val="00732F16"/>
    <w:rsid w:val="00776CF6"/>
    <w:rsid w:val="007A0750"/>
    <w:rsid w:val="007B3247"/>
    <w:rsid w:val="007C483D"/>
    <w:rsid w:val="007D6EFC"/>
    <w:rsid w:val="007E2F62"/>
    <w:rsid w:val="00816A94"/>
    <w:rsid w:val="008249A8"/>
    <w:rsid w:val="00836460"/>
    <w:rsid w:val="00864FE9"/>
    <w:rsid w:val="00884C72"/>
    <w:rsid w:val="008939EF"/>
    <w:rsid w:val="008962D7"/>
    <w:rsid w:val="008A10AD"/>
    <w:rsid w:val="008B7135"/>
    <w:rsid w:val="008F7D47"/>
    <w:rsid w:val="00901BEB"/>
    <w:rsid w:val="009056DB"/>
    <w:rsid w:val="00907BC1"/>
    <w:rsid w:val="00920D4B"/>
    <w:rsid w:val="00921D15"/>
    <w:rsid w:val="00944AFA"/>
    <w:rsid w:val="00964FE9"/>
    <w:rsid w:val="00981BD2"/>
    <w:rsid w:val="009B2579"/>
    <w:rsid w:val="009B2D28"/>
    <w:rsid w:val="009C181C"/>
    <w:rsid w:val="009C401C"/>
    <w:rsid w:val="009C627F"/>
    <w:rsid w:val="009D6658"/>
    <w:rsid w:val="009E5A38"/>
    <w:rsid w:val="00A02CE7"/>
    <w:rsid w:val="00A17190"/>
    <w:rsid w:val="00A44DAC"/>
    <w:rsid w:val="00A65B58"/>
    <w:rsid w:val="00A73F5C"/>
    <w:rsid w:val="00A7660D"/>
    <w:rsid w:val="00A92C6B"/>
    <w:rsid w:val="00A96D49"/>
    <w:rsid w:val="00AE7A71"/>
    <w:rsid w:val="00AF56AC"/>
    <w:rsid w:val="00B259D3"/>
    <w:rsid w:val="00B55EE4"/>
    <w:rsid w:val="00B61226"/>
    <w:rsid w:val="00B7199C"/>
    <w:rsid w:val="00BA3B8A"/>
    <w:rsid w:val="00BC44B0"/>
    <w:rsid w:val="00BD117B"/>
    <w:rsid w:val="00BE3B23"/>
    <w:rsid w:val="00BE3E76"/>
    <w:rsid w:val="00BE7ADF"/>
    <w:rsid w:val="00BF63D5"/>
    <w:rsid w:val="00BF7DE0"/>
    <w:rsid w:val="00C1665B"/>
    <w:rsid w:val="00C232B9"/>
    <w:rsid w:val="00C511C5"/>
    <w:rsid w:val="00C53E90"/>
    <w:rsid w:val="00C71EF4"/>
    <w:rsid w:val="00C757AC"/>
    <w:rsid w:val="00C8186B"/>
    <w:rsid w:val="00C93AA4"/>
    <w:rsid w:val="00C94D2D"/>
    <w:rsid w:val="00CA0479"/>
    <w:rsid w:val="00CB4F97"/>
    <w:rsid w:val="00D0398B"/>
    <w:rsid w:val="00D213CF"/>
    <w:rsid w:val="00D349F8"/>
    <w:rsid w:val="00D433FC"/>
    <w:rsid w:val="00D75814"/>
    <w:rsid w:val="00D83B46"/>
    <w:rsid w:val="00D83D3C"/>
    <w:rsid w:val="00DA1C34"/>
    <w:rsid w:val="00DA4F6B"/>
    <w:rsid w:val="00DB2BFB"/>
    <w:rsid w:val="00DB7293"/>
    <w:rsid w:val="00DC0CA0"/>
    <w:rsid w:val="00DD4F01"/>
    <w:rsid w:val="00DD5735"/>
    <w:rsid w:val="00DF44B3"/>
    <w:rsid w:val="00E13F4E"/>
    <w:rsid w:val="00E40088"/>
    <w:rsid w:val="00E5383C"/>
    <w:rsid w:val="00E6185E"/>
    <w:rsid w:val="00EA025B"/>
    <w:rsid w:val="00EB3678"/>
    <w:rsid w:val="00EF3683"/>
    <w:rsid w:val="00F024A1"/>
    <w:rsid w:val="00F0385E"/>
    <w:rsid w:val="00F04275"/>
    <w:rsid w:val="00F07300"/>
    <w:rsid w:val="00F208C2"/>
    <w:rsid w:val="00F324CC"/>
    <w:rsid w:val="00F329EF"/>
    <w:rsid w:val="00F33FBA"/>
    <w:rsid w:val="00F5006B"/>
    <w:rsid w:val="00F52E91"/>
    <w:rsid w:val="00F54FA1"/>
    <w:rsid w:val="00F640BA"/>
    <w:rsid w:val="00F77396"/>
    <w:rsid w:val="00F852F8"/>
    <w:rsid w:val="00FB0632"/>
    <w:rsid w:val="00FB24AC"/>
    <w:rsid w:val="00FB3C1B"/>
    <w:rsid w:val="00FE59EB"/>
    <w:rsid w:val="00FF6327"/>
    <w:rsid w:val="00FF7947"/>
    <w:rsid w:val="00FF7E31"/>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59EB"/>
    <w:rPr>
      <w:rFonts w:ascii="MetaNormal-Roman" w:hAnsi="MetaNormal-Roman"/>
      <w:szCs w:val="24"/>
    </w:rPr>
  </w:style>
  <w:style w:type="paragraph" w:styleId="berschrift1">
    <w:name w:val="heading 1"/>
    <w:basedOn w:val="Standard"/>
    <w:next w:val="Standard"/>
    <w:link w:val="berschrift1Zchn"/>
    <w:uiPriority w:val="99"/>
    <w:qFormat/>
    <w:rsid w:val="00FE59EB"/>
    <w:pPr>
      <w:keepNext/>
      <w:spacing w:before="240" w:after="60"/>
      <w:outlineLvl w:val="0"/>
    </w:pPr>
    <w:rPr>
      <w:rFonts w:ascii="MetaBold-Roman" w:hAnsi="MetaBold-Roman" w:cs="Arial"/>
      <w:b/>
      <w:bCs/>
      <w:kern w:val="32"/>
      <w:szCs w:val="32"/>
    </w:rPr>
  </w:style>
  <w:style w:type="paragraph" w:styleId="berschrift2">
    <w:name w:val="heading 2"/>
    <w:basedOn w:val="Standard"/>
    <w:next w:val="Standard"/>
    <w:link w:val="berschrift2Zchn"/>
    <w:uiPriority w:val="99"/>
    <w:qFormat/>
    <w:rsid w:val="00FE59EB"/>
    <w:pPr>
      <w:keepNext/>
      <w:spacing w:before="240" w:after="60"/>
      <w:outlineLvl w:val="1"/>
    </w:pPr>
    <w:rPr>
      <w:rFonts w:ascii="MetaBold-Roman" w:hAnsi="MetaBold-Roman" w:cs="Arial"/>
      <w:b/>
      <w:bCs/>
      <w:iCs/>
      <w:szCs w:val="28"/>
      <w:u w:val="single"/>
    </w:rPr>
  </w:style>
  <w:style w:type="paragraph" w:styleId="berschrift3">
    <w:name w:val="heading 3"/>
    <w:basedOn w:val="Standard"/>
    <w:next w:val="Standard"/>
    <w:link w:val="berschrift3Zchn"/>
    <w:uiPriority w:val="99"/>
    <w:qFormat/>
    <w:rsid w:val="00FE59EB"/>
    <w:pPr>
      <w:keepNext/>
      <w:spacing w:before="240" w:after="60"/>
      <w:outlineLvl w:val="2"/>
    </w:pPr>
    <w:rPr>
      <w:rFonts w:ascii="MetaBold-Roman" w:hAnsi="MetaBold-Roman" w:cs="Arial"/>
      <w:b/>
      <w:bCs/>
      <w:sz w:val="28"/>
      <w:szCs w:val="26"/>
    </w:rPr>
  </w:style>
  <w:style w:type="paragraph" w:styleId="berschrift5">
    <w:name w:val="heading 5"/>
    <w:basedOn w:val="Standard"/>
    <w:next w:val="Standard"/>
    <w:link w:val="berschrift5Zchn"/>
    <w:uiPriority w:val="99"/>
    <w:qFormat/>
    <w:rsid w:val="004F6192"/>
    <w:pPr>
      <w:spacing w:before="240" w:after="60"/>
      <w:outlineLvl w:val="4"/>
    </w:pPr>
    <w:rPr>
      <w:b/>
      <w:bCs/>
      <w:i/>
      <w:iCs/>
      <w:sz w:val="26"/>
      <w:szCs w:val="26"/>
    </w:rPr>
  </w:style>
  <w:style w:type="paragraph" w:styleId="berschrift9">
    <w:name w:val="heading 9"/>
    <w:basedOn w:val="Standard"/>
    <w:next w:val="Standard"/>
    <w:link w:val="berschrift9Zchn"/>
    <w:uiPriority w:val="99"/>
    <w:qFormat/>
    <w:rsid w:val="002A0A83"/>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46B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9"/>
    <w:locked/>
    <w:rsid w:val="00176F5A"/>
    <w:rPr>
      <w:rFonts w:ascii="MetaBold-Roman" w:hAnsi="MetaBold-Roman" w:cs="Arial"/>
      <w:b/>
      <w:bCs/>
      <w:iCs/>
      <w:sz w:val="28"/>
      <w:szCs w:val="28"/>
      <w:u w:val="single"/>
    </w:rPr>
  </w:style>
  <w:style w:type="character" w:customStyle="1" w:styleId="berschrift3Zchn">
    <w:name w:val="Überschrift 3 Zchn"/>
    <w:basedOn w:val="Absatz-Standardschriftart"/>
    <w:link w:val="berschrift3"/>
    <w:uiPriority w:val="9"/>
    <w:semiHidden/>
    <w:rsid w:val="009146B0"/>
    <w:rPr>
      <w:rFonts w:asciiTheme="majorHAnsi" w:eastAsiaTheme="majorEastAsia" w:hAnsiTheme="majorHAnsi" w:cstheme="majorBidi"/>
      <w:b/>
      <w:bCs/>
      <w:sz w:val="26"/>
      <w:szCs w:val="26"/>
    </w:rPr>
  </w:style>
  <w:style w:type="character" w:customStyle="1" w:styleId="berschrift5Zchn">
    <w:name w:val="Überschrift 5 Zchn"/>
    <w:basedOn w:val="Absatz-Standardschriftart"/>
    <w:link w:val="berschrift5"/>
    <w:uiPriority w:val="9"/>
    <w:semiHidden/>
    <w:rsid w:val="009146B0"/>
    <w:rPr>
      <w:rFonts w:asciiTheme="minorHAnsi" w:eastAsiaTheme="minorEastAsia" w:hAnsiTheme="minorHAnsi" w:cstheme="minorBidi"/>
      <w:b/>
      <w:bCs/>
      <w:i/>
      <w:iCs/>
      <w:sz w:val="26"/>
      <w:szCs w:val="26"/>
    </w:rPr>
  </w:style>
  <w:style w:type="character" w:customStyle="1" w:styleId="berschrift9Zchn">
    <w:name w:val="Überschrift 9 Zchn"/>
    <w:basedOn w:val="Absatz-Standardschriftart"/>
    <w:link w:val="berschrift9"/>
    <w:uiPriority w:val="9"/>
    <w:semiHidden/>
    <w:rsid w:val="009146B0"/>
    <w:rPr>
      <w:rFonts w:asciiTheme="majorHAnsi" w:eastAsiaTheme="majorEastAsia" w:hAnsiTheme="majorHAnsi" w:cstheme="majorBidi"/>
    </w:rPr>
  </w:style>
  <w:style w:type="paragraph" w:styleId="Kopfzeile">
    <w:name w:val="header"/>
    <w:basedOn w:val="Standard"/>
    <w:link w:val="KopfzeileZchn"/>
    <w:uiPriority w:val="99"/>
    <w:rsid w:val="004F6192"/>
    <w:pPr>
      <w:tabs>
        <w:tab w:val="center" w:pos="4536"/>
        <w:tab w:val="right" w:pos="9072"/>
      </w:tabs>
    </w:pPr>
  </w:style>
  <w:style w:type="character" w:customStyle="1" w:styleId="KopfzeileZchn">
    <w:name w:val="Kopfzeile Zchn"/>
    <w:basedOn w:val="Absatz-Standardschriftart"/>
    <w:link w:val="Kopfzeile"/>
    <w:uiPriority w:val="99"/>
    <w:semiHidden/>
    <w:rsid w:val="009146B0"/>
    <w:rPr>
      <w:rFonts w:ascii="MetaNormal-Roman" w:hAnsi="MetaNormal-Roman"/>
      <w:szCs w:val="24"/>
    </w:rPr>
  </w:style>
  <w:style w:type="paragraph" w:styleId="Fuzeile">
    <w:name w:val="footer"/>
    <w:basedOn w:val="Standard"/>
    <w:link w:val="FuzeileZchn"/>
    <w:uiPriority w:val="99"/>
    <w:rsid w:val="004F6192"/>
    <w:pPr>
      <w:tabs>
        <w:tab w:val="center" w:pos="4536"/>
        <w:tab w:val="right" w:pos="9072"/>
      </w:tabs>
    </w:pPr>
  </w:style>
  <w:style w:type="character" w:customStyle="1" w:styleId="FuzeileZchn">
    <w:name w:val="Fußzeile Zchn"/>
    <w:basedOn w:val="Absatz-Standardschriftart"/>
    <w:link w:val="Fuzeile"/>
    <w:uiPriority w:val="99"/>
    <w:semiHidden/>
    <w:rsid w:val="009146B0"/>
    <w:rPr>
      <w:rFonts w:ascii="MetaNormal-Roman" w:hAnsi="MetaNormal-Roman"/>
      <w:szCs w:val="24"/>
    </w:rPr>
  </w:style>
  <w:style w:type="character" w:styleId="Kommentarzeichen">
    <w:name w:val="annotation reference"/>
    <w:basedOn w:val="Absatz-Standardschriftart"/>
    <w:uiPriority w:val="99"/>
    <w:semiHidden/>
    <w:rsid w:val="004F6192"/>
    <w:rPr>
      <w:rFonts w:cs="Times New Roman"/>
      <w:sz w:val="16"/>
    </w:rPr>
  </w:style>
  <w:style w:type="paragraph" w:styleId="Kommentartext">
    <w:name w:val="annotation text"/>
    <w:basedOn w:val="Standard"/>
    <w:link w:val="KommentartextZchn"/>
    <w:uiPriority w:val="99"/>
    <w:semiHidden/>
    <w:rsid w:val="004F6192"/>
  </w:style>
  <w:style w:type="character" w:customStyle="1" w:styleId="KommentartextZchn">
    <w:name w:val="Kommentartext Zchn"/>
    <w:basedOn w:val="Absatz-Standardschriftart"/>
    <w:link w:val="Kommentartext"/>
    <w:uiPriority w:val="99"/>
    <w:semiHidden/>
    <w:locked/>
    <w:rsid w:val="00025DEC"/>
    <w:rPr>
      <w:rFonts w:ascii="MetaNormal-Roman" w:hAnsi="MetaNormal-Roman" w:cs="Times New Roman"/>
      <w:sz w:val="24"/>
      <w:szCs w:val="24"/>
    </w:rPr>
  </w:style>
  <w:style w:type="paragraph" w:styleId="Textkrper">
    <w:name w:val="Body Text"/>
    <w:basedOn w:val="Standard"/>
    <w:link w:val="TextkrperZchn"/>
    <w:uiPriority w:val="99"/>
    <w:rsid w:val="004F6192"/>
    <w:rPr>
      <w:rFonts w:ascii="Times New Roman" w:hAnsi="Times New Roman"/>
      <w:szCs w:val="20"/>
    </w:rPr>
  </w:style>
  <w:style w:type="character" w:customStyle="1" w:styleId="TextkrperZchn">
    <w:name w:val="Textkörper Zchn"/>
    <w:basedOn w:val="Absatz-Standardschriftart"/>
    <w:link w:val="Textkrper"/>
    <w:uiPriority w:val="99"/>
    <w:semiHidden/>
    <w:rsid w:val="009146B0"/>
    <w:rPr>
      <w:rFonts w:ascii="MetaNormal-Roman" w:hAnsi="MetaNormal-Roman"/>
      <w:szCs w:val="24"/>
    </w:rPr>
  </w:style>
  <w:style w:type="character" w:customStyle="1" w:styleId="ZchnZchn">
    <w:name w:val="Zchn Zchn"/>
    <w:basedOn w:val="Absatz-Standardschriftart"/>
    <w:uiPriority w:val="99"/>
    <w:rsid w:val="004F6192"/>
    <w:rPr>
      <w:rFonts w:ascii="Arial" w:hAnsi="Arial" w:cs="Arial"/>
      <w:b/>
      <w:bCs/>
      <w:iCs/>
      <w:sz w:val="28"/>
      <w:szCs w:val="28"/>
      <w:u w:val="single"/>
      <w:lang w:val="de-DE" w:eastAsia="de-DE" w:bidi="ar-SA"/>
    </w:rPr>
  </w:style>
  <w:style w:type="paragraph" w:styleId="Sprechblasentext">
    <w:name w:val="Balloon Text"/>
    <w:basedOn w:val="Standard"/>
    <w:link w:val="SprechblasentextZchn"/>
    <w:uiPriority w:val="99"/>
    <w:semiHidden/>
    <w:rsid w:val="00375A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6B0"/>
    <w:rPr>
      <w:sz w:val="0"/>
      <w:szCs w:val="0"/>
    </w:rPr>
  </w:style>
  <w:style w:type="paragraph" w:styleId="Textkrper-Einzug2">
    <w:name w:val="Body Text Indent 2"/>
    <w:basedOn w:val="Standard"/>
    <w:link w:val="Textkrper-Einzug2Zchn"/>
    <w:uiPriority w:val="99"/>
    <w:rsid w:val="002A0A8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146B0"/>
    <w:rPr>
      <w:rFonts w:ascii="MetaNormal-Roman" w:hAnsi="MetaNormal-Roman"/>
      <w:szCs w:val="24"/>
    </w:rPr>
  </w:style>
  <w:style w:type="paragraph" w:styleId="Textkrper-Zeileneinzug">
    <w:name w:val="Body Text Indent"/>
    <w:basedOn w:val="Standard"/>
    <w:link w:val="Textkrper-ZeileneinzugZchn"/>
    <w:uiPriority w:val="99"/>
    <w:rsid w:val="002A0A83"/>
    <w:pPr>
      <w:spacing w:after="120"/>
      <w:ind w:left="283"/>
    </w:pPr>
  </w:style>
  <w:style w:type="character" w:customStyle="1" w:styleId="Textkrper-ZeileneinzugZchn">
    <w:name w:val="Textkörper-Zeileneinzug Zchn"/>
    <w:basedOn w:val="Absatz-Standardschriftart"/>
    <w:link w:val="Textkrper-Zeileneinzug"/>
    <w:uiPriority w:val="99"/>
    <w:semiHidden/>
    <w:rsid w:val="009146B0"/>
    <w:rPr>
      <w:rFonts w:ascii="MetaNormal-Roman" w:hAnsi="MetaNormal-Roman"/>
      <w:szCs w:val="24"/>
    </w:rPr>
  </w:style>
  <w:style w:type="paragraph" w:styleId="Textkrper-Einzug3">
    <w:name w:val="Body Text Indent 3"/>
    <w:basedOn w:val="Standard"/>
    <w:link w:val="Textkrper-Einzug3Zchn"/>
    <w:uiPriority w:val="99"/>
    <w:rsid w:val="002A0A8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146B0"/>
    <w:rPr>
      <w:rFonts w:ascii="MetaNormal-Roman" w:hAnsi="MetaNormal-Roman"/>
      <w:sz w:val="16"/>
      <w:szCs w:val="16"/>
    </w:rPr>
  </w:style>
  <w:style w:type="paragraph" w:styleId="NurText">
    <w:name w:val="Plain Text"/>
    <w:basedOn w:val="Standard"/>
    <w:link w:val="NurTextZchn"/>
    <w:uiPriority w:val="99"/>
    <w:semiHidden/>
    <w:rsid w:val="002A0A83"/>
    <w:rPr>
      <w:rFonts w:ascii="Consolas" w:hAnsi="Consolas"/>
      <w:sz w:val="21"/>
      <w:szCs w:val="21"/>
      <w:lang w:eastAsia="en-US"/>
    </w:rPr>
  </w:style>
  <w:style w:type="character" w:customStyle="1" w:styleId="NurTextZchn">
    <w:name w:val="Nur Text Zchn"/>
    <w:basedOn w:val="Absatz-Standardschriftart"/>
    <w:link w:val="NurText"/>
    <w:uiPriority w:val="99"/>
    <w:semiHidden/>
    <w:rsid w:val="009146B0"/>
    <w:rPr>
      <w:rFonts w:ascii="Courier New" w:hAnsi="Courier New" w:cs="Courier New"/>
      <w:sz w:val="20"/>
      <w:szCs w:val="20"/>
    </w:rPr>
  </w:style>
  <w:style w:type="paragraph" w:customStyle="1" w:styleId="ausgeblendet">
    <w:name w:val="ausgeblendet"/>
    <w:basedOn w:val="Standard"/>
    <w:uiPriority w:val="99"/>
    <w:rsid w:val="00BC44B0"/>
    <w:rPr>
      <w:vanish/>
      <w:sz w:val="16"/>
    </w:rPr>
  </w:style>
  <w:style w:type="table" w:styleId="Tabellengitternetz">
    <w:name w:val="Table Grid"/>
    <w:basedOn w:val="NormaleTabelle"/>
    <w:uiPriority w:val="99"/>
    <w:rsid w:val="00BC44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aO">
    <w:name w:val="Standard TaO"/>
    <w:basedOn w:val="Standard"/>
    <w:uiPriority w:val="99"/>
    <w:rsid w:val="00417CC1"/>
    <w:rPr>
      <w:b/>
      <w:sz w:val="21"/>
      <w:szCs w:val="21"/>
    </w:rPr>
  </w:style>
  <w:style w:type="paragraph" w:customStyle="1" w:styleId="Standardklein">
    <w:name w:val="Standard klein"/>
    <w:basedOn w:val="Standard"/>
    <w:uiPriority w:val="99"/>
    <w:rsid w:val="00A44DAC"/>
    <w:rPr>
      <w:sz w:val="21"/>
      <w:szCs w:val="21"/>
    </w:rPr>
  </w:style>
  <w:style w:type="character" w:styleId="Hyperlink">
    <w:name w:val="Hyperlink"/>
    <w:basedOn w:val="Absatz-Standardschriftart"/>
    <w:uiPriority w:val="99"/>
    <w:rsid w:val="00176F5A"/>
    <w:rPr>
      <w:rFonts w:cs="Times New Roman"/>
      <w:color w:val="0000FF"/>
      <w:u w:val="single"/>
    </w:rPr>
  </w:style>
  <w:style w:type="paragraph" w:styleId="Kommentarthema">
    <w:name w:val="annotation subject"/>
    <w:basedOn w:val="Kommentartext"/>
    <w:next w:val="Kommentartext"/>
    <w:link w:val="KommentarthemaZchn"/>
    <w:uiPriority w:val="99"/>
    <w:rsid w:val="00025DEC"/>
    <w:rPr>
      <w:b/>
      <w:bCs/>
      <w:sz w:val="20"/>
      <w:szCs w:val="20"/>
    </w:rPr>
  </w:style>
  <w:style w:type="character" w:customStyle="1" w:styleId="KommentarthemaZchn">
    <w:name w:val="Kommentarthema Zchn"/>
    <w:basedOn w:val="KommentartextZchn"/>
    <w:link w:val="Kommentarthema"/>
    <w:uiPriority w:val="99"/>
    <w:locked/>
    <w:rsid w:val="00025DEC"/>
    <w:rPr>
      <w:rFonts w:ascii="MetaNormal-Roman" w:hAnsi="MetaNormal-Roman" w:cs="Times New Roman"/>
      <w:sz w:val="24"/>
      <w:szCs w:val="24"/>
    </w:rPr>
  </w:style>
  <w:style w:type="paragraph" w:styleId="Funotentext">
    <w:name w:val="footnote text"/>
    <w:basedOn w:val="Standard"/>
    <w:link w:val="FunotentextZchn"/>
    <w:uiPriority w:val="99"/>
    <w:rsid w:val="006C1FFF"/>
    <w:rPr>
      <w:sz w:val="20"/>
      <w:szCs w:val="20"/>
    </w:rPr>
  </w:style>
  <w:style w:type="character" w:customStyle="1" w:styleId="FunotentextZchn">
    <w:name w:val="Fußnotentext Zchn"/>
    <w:basedOn w:val="Absatz-Standardschriftart"/>
    <w:link w:val="Funotentext"/>
    <w:uiPriority w:val="99"/>
    <w:locked/>
    <w:rsid w:val="006C1FFF"/>
    <w:rPr>
      <w:rFonts w:ascii="MetaNormal-Roman" w:hAnsi="MetaNormal-Roman" w:cs="Times New Roman"/>
    </w:rPr>
  </w:style>
  <w:style w:type="character" w:styleId="Funotenzeichen">
    <w:name w:val="footnote reference"/>
    <w:basedOn w:val="Absatz-Standardschriftart"/>
    <w:uiPriority w:val="99"/>
    <w:rsid w:val="006C1FFF"/>
    <w:rPr>
      <w:rFonts w:cs="Times New Roman"/>
      <w:vertAlign w:val="superscript"/>
    </w:rPr>
  </w:style>
  <w:style w:type="paragraph" w:styleId="berarbeitung">
    <w:name w:val="Revision"/>
    <w:hidden/>
    <w:uiPriority w:val="99"/>
    <w:semiHidden/>
    <w:rsid w:val="00F07300"/>
    <w:rPr>
      <w:rFonts w:ascii="MetaNormal-Roman" w:hAnsi="MetaNormal-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59EB"/>
    <w:rPr>
      <w:rFonts w:ascii="MetaNormal-Roman" w:hAnsi="MetaNormal-Roman"/>
      <w:szCs w:val="24"/>
    </w:rPr>
  </w:style>
  <w:style w:type="paragraph" w:styleId="berschrift1">
    <w:name w:val="heading 1"/>
    <w:basedOn w:val="Standard"/>
    <w:next w:val="Standard"/>
    <w:link w:val="berschrift1Zchn"/>
    <w:uiPriority w:val="99"/>
    <w:qFormat/>
    <w:rsid w:val="00FE59EB"/>
    <w:pPr>
      <w:keepNext/>
      <w:spacing w:before="240" w:after="60"/>
      <w:outlineLvl w:val="0"/>
    </w:pPr>
    <w:rPr>
      <w:rFonts w:ascii="MetaBold-Roman" w:hAnsi="MetaBold-Roman" w:cs="Arial"/>
      <w:b/>
      <w:bCs/>
      <w:kern w:val="32"/>
      <w:szCs w:val="32"/>
    </w:rPr>
  </w:style>
  <w:style w:type="paragraph" w:styleId="berschrift2">
    <w:name w:val="heading 2"/>
    <w:basedOn w:val="Standard"/>
    <w:next w:val="Standard"/>
    <w:link w:val="berschrift2Zchn"/>
    <w:uiPriority w:val="99"/>
    <w:qFormat/>
    <w:rsid w:val="00FE59EB"/>
    <w:pPr>
      <w:keepNext/>
      <w:spacing w:before="240" w:after="60"/>
      <w:outlineLvl w:val="1"/>
    </w:pPr>
    <w:rPr>
      <w:rFonts w:ascii="MetaBold-Roman" w:hAnsi="MetaBold-Roman" w:cs="Arial"/>
      <w:b/>
      <w:bCs/>
      <w:iCs/>
      <w:szCs w:val="28"/>
      <w:u w:val="single"/>
    </w:rPr>
  </w:style>
  <w:style w:type="paragraph" w:styleId="berschrift3">
    <w:name w:val="heading 3"/>
    <w:basedOn w:val="Standard"/>
    <w:next w:val="Standard"/>
    <w:link w:val="berschrift3Zchn"/>
    <w:uiPriority w:val="99"/>
    <w:qFormat/>
    <w:rsid w:val="00FE59EB"/>
    <w:pPr>
      <w:keepNext/>
      <w:spacing w:before="240" w:after="60"/>
      <w:outlineLvl w:val="2"/>
    </w:pPr>
    <w:rPr>
      <w:rFonts w:ascii="MetaBold-Roman" w:hAnsi="MetaBold-Roman" w:cs="Arial"/>
      <w:b/>
      <w:bCs/>
      <w:sz w:val="28"/>
      <w:szCs w:val="26"/>
    </w:rPr>
  </w:style>
  <w:style w:type="paragraph" w:styleId="berschrift5">
    <w:name w:val="heading 5"/>
    <w:basedOn w:val="Standard"/>
    <w:next w:val="Standard"/>
    <w:link w:val="berschrift5Zchn"/>
    <w:uiPriority w:val="99"/>
    <w:qFormat/>
    <w:rsid w:val="004F6192"/>
    <w:pPr>
      <w:spacing w:before="240" w:after="60"/>
      <w:outlineLvl w:val="4"/>
    </w:pPr>
    <w:rPr>
      <w:b/>
      <w:bCs/>
      <w:i/>
      <w:iCs/>
      <w:sz w:val="26"/>
      <w:szCs w:val="26"/>
    </w:rPr>
  </w:style>
  <w:style w:type="paragraph" w:styleId="berschrift9">
    <w:name w:val="heading 9"/>
    <w:basedOn w:val="Standard"/>
    <w:next w:val="Standard"/>
    <w:link w:val="berschrift9Zchn"/>
    <w:uiPriority w:val="99"/>
    <w:qFormat/>
    <w:rsid w:val="002A0A83"/>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46B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9"/>
    <w:locked/>
    <w:rsid w:val="00176F5A"/>
    <w:rPr>
      <w:rFonts w:ascii="MetaBold-Roman" w:hAnsi="MetaBold-Roman" w:cs="Arial"/>
      <w:b/>
      <w:bCs/>
      <w:iCs/>
      <w:sz w:val="28"/>
      <w:szCs w:val="28"/>
      <w:u w:val="single"/>
    </w:rPr>
  </w:style>
  <w:style w:type="character" w:customStyle="1" w:styleId="berschrift3Zchn">
    <w:name w:val="Überschrift 3 Zchn"/>
    <w:basedOn w:val="Absatz-Standardschriftart"/>
    <w:link w:val="berschrift3"/>
    <w:uiPriority w:val="9"/>
    <w:semiHidden/>
    <w:rsid w:val="009146B0"/>
    <w:rPr>
      <w:rFonts w:asciiTheme="majorHAnsi" w:eastAsiaTheme="majorEastAsia" w:hAnsiTheme="majorHAnsi" w:cstheme="majorBidi"/>
      <w:b/>
      <w:bCs/>
      <w:sz w:val="26"/>
      <w:szCs w:val="26"/>
    </w:rPr>
  </w:style>
  <w:style w:type="character" w:customStyle="1" w:styleId="berschrift5Zchn">
    <w:name w:val="Überschrift 5 Zchn"/>
    <w:basedOn w:val="Absatz-Standardschriftart"/>
    <w:link w:val="berschrift5"/>
    <w:uiPriority w:val="9"/>
    <w:semiHidden/>
    <w:rsid w:val="009146B0"/>
    <w:rPr>
      <w:rFonts w:asciiTheme="minorHAnsi" w:eastAsiaTheme="minorEastAsia" w:hAnsiTheme="minorHAnsi" w:cstheme="minorBidi"/>
      <w:b/>
      <w:bCs/>
      <w:i/>
      <w:iCs/>
      <w:sz w:val="26"/>
      <w:szCs w:val="26"/>
    </w:rPr>
  </w:style>
  <w:style w:type="character" w:customStyle="1" w:styleId="berschrift9Zchn">
    <w:name w:val="Überschrift 9 Zchn"/>
    <w:basedOn w:val="Absatz-Standardschriftart"/>
    <w:link w:val="berschrift9"/>
    <w:uiPriority w:val="9"/>
    <w:semiHidden/>
    <w:rsid w:val="009146B0"/>
    <w:rPr>
      <w:rFonts w:asciiTheme="majorHAnsi" w:eastAsiaTheme="majorEastAsia" w:hAnsiTheme="majorHAnsi" w:cstheme="majorBidi"/>
    </w:rPr>
  </w:style>
  <w:style w:type="paragraph" w:styleId="Kopfzeile">
    <w:name w:val="header"/>
    <w:basedOn w:val="Standard"/>
    <w:link w:val="KopfzeileZchn"/>
    <w:uiPriority w:val="99"/>
    <w:rsid w:val="004F6192"/>
    <w:pPr>
      <w:tabs>
        <w:tab w:val="center" w:pos="4536"/>
        <w:tab w:val="right" w:pos="9072"/>
      </w:tabs>
    </w:pPr>
  </w:style>
  <w:style w:type="character" w:customStyle="1" w:styleId="KopfzeileZchn">
    <w:name w:val="Kopfzeile Zchn"/>
    <w:basedOn w:val="Absatz-Standardschriftart"/>
    <w:link w:val="Kopfzeile"/>
    <w:uiPriority w:val="99"/>
    <w:semiHidden/>
    <w:rsid w:val="009146B0"/>
    <w:rPr>
      <w:rFonts w:ascii="MetaNormal-Roman" w:hAnsi="MetaNormal-Roman"/>
      <w:szCs w:val="24"/>
    </w:rPr>
  </w:style>
  <w:style w:type="paragraph" w:styleId="Fuzeile">
    <w:name w:val="footer"/>
    <w:basedOn w:val="Standard"/>
    <w:link w:val="FuzeileZchn"/>
    <w:uiPriority w:val="99"/>
    <w:rsid w:val="004F6192"/>
    <w:pPr>
      <w:tabs>
        <w:tab w:val="center" w:pos="4536"/>
        <w:tab w:val="right" w:pos="9072"/>
      </w:tabs>
    </w:pPr>
  </w:style>
  <w:style w:type="character" w:customStyle="1" w:styleId="FuzeileZchn">
    <w:name w:val="Fußzeile Zchn"/>
    <w:basedOn w:val="Absatz-Standardschriftart"/>
    <w:link w:val="Fuzeile"/>
    <w:uiPriority w:val="99"/>
    <w:semiHidden/>
    <w:rsid w:val="009146B0"/>
    <w:rPr>
      <w:rFonts w:ascii="MetaNormal-Roman" w:hAnsi="MetaNormal-Roman"/>
      <w:szCs w:val="24"/>
    </w:rPr>
  </w:style>
  <w:style w:type="character" w:styleId="Kommentarzeichen">
    <w:name w:val="annotation reference"/>
    <w:basedOn w:val="Absatz-Standardschriftart"/>
    <w:uiPriority w:val="99"/>
    <w:semiHidden/>
    <w:rsid w:val="004F6192"/>
    <w:rPr>
      <w:rFonts w:cs="Times New Roman"/>
      <w:sz w:val="16"/>
    </w:rPr>
  </w:style>
  <w:style w:type="paragraph" w:styleId="Kommentartext">
    <w:name w:val="annotation text"/>
    <w:basedOn w:val="Standard"/>
    <w:link w:val="KommentartextZchn"/>
    <w:uiPriority w:val="99"/>
    <w:semiHidden/>
    <w:rsid w:val="004F6192"/>
  </w:style>
  <w:style w:type="character" w:customStyle="1" w:styleId="KommentartextZchn">
    <w:name w:val="Kommentartext Zchn"/>
    <w:basedOn w:val="Absatz-Standardschriftart"/>
    <w:link w:val="Kommentartext"/>
    <w:uiPriority w:val="99"/>
    <w:semiHidden/>
    <w:locked/>
    <w:rsid w:val="00025DEC"/>
    <w:rPr>
      <w:rFonts w:ascii="MetaNormal-Roman" w:hAnsi="MetaNormal-Roman" w:cs="Times New Roman"/>
      <w:sz w:val="24"/>
      <w:szCs w:val="24"/>
    </w:rPr>
  </w:style>
  <w:style w:type="paragraph" w:styleId="Textkrper">
    <w:name w:val="Body Text"/>
    <w:basedOn w:val="Standard"/>
    <w:link w:val="TextkrperZchn"/>
    <w:uiPriority w:val="99"/>
    <w:rsid w:val="004F6192"/>
    <w:rPr>
      <w:rFonts w:ascii="Times New Roman" w:hAnsi="Times New Roman"/>
      <w:szCs w:val="20"/>
    </w:rPr>
  </w:style>
  <w:style w:type="character" w:customStyle="1" w:styleId="TextkrperZchn">
    <w:name w:val="Textkörper Zchn"/>
    <w:basedOn w:val="Absatz-Standardschriftart"/>
    <w:link w:val="Textkrper"/>
    <w:uiPriority w:val="99"/>
    <w:semiHidden/>
    <w:rsid w:val="009146B0"/>
    <w:rPr>
      <w:rFonts w:ascii="MetaNormal-Roman" w:hAnsi="MetaNormal-Roman"/>
      <w:szCs w:val="24"/>
    </w:rPr>
  </w:style>
  <w:style w:type="character" w:customStyle="1" w:styleId="ZchnZchn">
    <w:name w:val="Zchn Zchn"/>
    <w:basedOn w:val="Absatz-Standardschriftart"/>
    <w:uiPriority w:val="99"/>
    <w:rsid w:val="004F6192"/>
    <w:rPr>
      <w:rFonts w:ascii="Arial" w:hAnsi="Arial" w:cs="Arial"/>
      <w:b/>
      <w:bCs/>
      <w:iCs/>
      <w:sz w:val="28"/>
      <w:szCs w:val="28"/>
      <w:u w:val="single"/>
      <w:lang w:val="de-DE" w:eastAsia="de-DE" w:bidi="ar-SA"/>
    </w:rPr>
  </w:style>
  <w:style w:type="paragraph" w:styleId="Sprechblasentext">
    <w:name w:val="Balloon Text"/>
    <w:basedOn w:val="Standard"/>
    <w:link w:val="SprechblasentextZchn"/>
    <w:uiPriority w:val="99"/>
    <w:semiHidden/>
    <w:rsid w:val="00375A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6B0"/>
    <w:rPr>
      <w:sz w:val="0"/>
      <w:szCs w:val="0"/>
    </w:rPr>
  </w:style>
  <w:style w:type="paragraph" w:styleId="Textkrper-Einzug2">
    <w:name w:val="Body Text Indent 2"/>
    <w:basedOn w:val="Standard"/>
    <w:link w:val="Textkrper-Einzug2Zchn"/>
    <w:uiPriority w:val="99"/>
    <w:rsid w:val="002A0A8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146B0"/>
    <w:rPr>
      <w:rFonts w:ascii="MetaNormal-Roman" w:hAnsi="MetaNormal-Roman"/>
      <w:szCs w:val="24"/>
    </w:rPr>
  </w:style>
  <w:style w:type="paragraph" w:styleId="Textkrper-Zeileneinzug">
    <w:name w:val="Body Text Indent"/>
    <w:basedOn w:val="Standard"/>
    <w:link w:val="Textkrper-ZeileneinzugZchn"/>
    <w:uiPriority w:val="99"/>
    <w:rsid w:val="002A0A83"/>
    <w:pPr>
      <w:spacing w:after="120"/>
      <w:ind w:left="283"/>
    </w:pPr>
  </w:style>
  <w:style w:type="character" w:customStyle="1" w:styleId="Textkrper-ZeileneinzugZchn">
    <w:name w:val="Textkörper-Zeileneinzug Zchn"/>
    <w:basedOn w:val="Absatz-Standardschriftart"/>
    <w:link w:val="Textkrper-Zeileneinzug"/>
    <w:uiPriority w:val="99"/>
    <w:semiHidden/>
    <w:rsid w:val="009146B0"/>
    <w:rPr>
      <w:rFonts w:ascii="MetaNormal-Roman" w:hAnsi="MetaNormal-Roman"/>
      <w:szCs w:val="24"/>
    </w:rPr>
  </w:style>
  <w:style w:type="paragraph" w:styleId="Textkrper-Einzug3">
    <w:name w:val="Body Text Indent 3"/>
    <w:basedOn w:val="Standard"/>
    <w:link w:val="Textkrper-Einzug3Zchn"/>
    <w:uiPriority w:val="99"/>
    <w:rsid w:val="002A0A8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146B0"/>
    <w:rPr>
      <w:rFonts w:ascii="MetaNormal-Roman" w:hAnsi="MetaNormal-Roman"/>
      <w:sz w:val="16"/>
      <w:szCs w:val="16"/>
    </w:rPr>
  </w:style>
  <w:style w:type="paragraph" w:styleId="NurText">
    <w:name w:val="Plain Text"/>
    <w:basedOn w:val="Standard"/>
    <w:link w:val="NurTextZchn"/>
    <w:uiPriority w:val="99"/>
    <w:semiHidden/>
    <w:rsid w:val="002A0A83"/>
    <w:rPr>
      <w:rFonts w:ascii="Consolas" w:hAnsi="Consolas"/>
      <w:sz w:val="21"/>
      <w:szCs w:val="21"/>
      <w:lang w:eastAsia="en-US"/>
    </w:rPr>
  </w:style>
  <w:style w:type="character" w:customStyle="1" w:styleId="NurTextZchn">
    <w:name w:val="Nur Text Zchn"/>
    <w:basedOn w:val="Absatz-Standardschriftart"/>
    <w:link w:val="NurText"/>
    <w:uiPriority w:val="99"/>
    <w:semiHidden/>
    <w:rsid w:val="009146B0"/>
    <w:rPr>
      <w:rFonts w:ascii="Courier New" w:hAnsi="Courier New" w:cs="Courier New"/>
      <w:sz w:val="20"/>
      <w:szCs w:val="20"/>
    </w:rPr>
  </w:style>
  <w:style w:type="paragraph" w:customStyle="1" w:styleId="ausgeblendet">
    <w:name w:val="ausgeblendet"/>
    <w:basedOn w:val="Standard"/>
    <w:uiPriority w:val="99"/>
    <w:rsid w:val="00BC44B0"/>
    <w:rPr>
      <w:vanish/>
      <w:sz w:val="16"/>
    </w:rPr>
  </w:style>
  <w:style w:type="table" w:styleId="Tabellenraster">
    <w:name w:val="Table Grid"/>
    <w:basedOn w:val="NormaleTabelle"/>
    <w:uiPriority w:val="99"/>
    <w:rsid w:val="00BC44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aO">
    <w:name w:val="Standard TaO"/>
    <w:basedOn w:val="Standard"/>
    <w:uiPriority w:val="99"/>
    <w:rsid w:val="00417CC1"/>
    <w:rPr>
      <w:b/>
      <w:sz w:val="21"/>
      <w:szCs w:val="21"/>
    </w:rPr>
  </w:style>
  <w:style w:type="paragraph" w:customStyle="1" w:styleId="Standardklein">
    <w:name w:val="Standard klein"/>
    <w:basedOn w:val="Standard"/>
    <w:uiPriority w:val="99"/>
    <w:rsid w:val="00A44DAC"/>
    <w:rPr>
      <w:sz w:val="21"/>
      <w:szCs w:val="21"/>
    </w:rPr>
  </w:style>
  <w:style w:type="character" w:styleId="Hyperlink">
    <w:name w:val="Hyperlink"/>
    <w:basedOn w:val="Absatz-Standardschriftart"/>
    <w:uiPriority w:val="99"/>
    <w:rsid w:val="00176F5A"/>
    <w:rPr>
      <w:rFonts w:cs="Times New Roman"/>
      <w:color w:val="0000FF"/>
      <w:u w:val="single"/>
    </w:rPr>
  </w:style>
  <w:style w:type="paragraph" w:styleId="Kommentarthema">
    <w:name w:val="annotation subject"/>
    <w:basedOn w:val="Kommentartext"/>
    <w:next w:val="Kommentartext"/>
    <w:link w:val="KommentarthemaZchn"/>
    <w:uiPriority w:val="99"/>
    <w:rsid w:val="00025DEC"/>
    <w:rPr>
      <w:b/>
      <w:bCs/>
      <w:sz w:val="20"/>
      <w:szCs w:val="20"/>
    </w:rPr>
  </w:style>
  <w:style w:type="character" w:customStyle="1" w:styleId="KommentarthemaZchn">
    <w:name w:val="Kommentarthema Zchn"/>
    <w:basedOn w:val="KommentartextZchn"/>
    <w:link w:val="Kommentarthema"/>
    <w:uiPriority w:val="99"/>
    <w:locked/>
    <w:rsid w:val="00025DEC"/>
    <w:rPr>
      <w:rFonts w:ascii="MetaNormal-Roman" w:hAnsi="MetaNormal-Roman" w:cs="Times New Roman"/>
      <w:sz w:val="24"/>
      <w:szCs w:val="24"/>
    </w:rPr>
  </w:style>
  <w:style w:type="paragraph" w:styleId="Funotentext">
    <w:name w:val="footnote text"/>
    <w:basedOn w:val="Standard"/>
    <w:link w:val="FunotentextZchn"/>
    <w:uiPriority w:val="99"/>
    <w:rsid w:val="006C1FFF"/>
    <w:rPr>
      <w:sz w:val="20"/>
      <w:szCs w:val="20"/>
    </w:rPr>
  </w:style>
  <w:style w:type="character" w:customStyle="1" w:styleId="FunotentextZchn">
    <w:name w:val="Fußnotentext Zchn"/>
    <w:basedOn w:val="Absatz-Standardschriftart"/>
    <w:link w:val="Funotentext"/>
    <w:uiPriority w:val="99"/>
    <w:locked/>
    <w:rsid w:val="006C1FFF"/>
    <w:rPr>
      <w:rFonts w:ascii="MetaNormal-Roman" w:hAnsi="MetaNormal-Roman" w:cs="Times New Roman"/>
    </w:rPr>
  </w:style>
  <w:style w:type="character" w:styleId="Funotenzeichen">
    <w:name w:val="footnote reference"/>
    <w:basedOn w:val="Absatz-Standardschriftart"/>
    <w:uiPriority w:val="99"/>
    <w:rsid w:val="006C1FFF"/>
    <w:rPr>
      <w:rFonts w:cs="Times New Roman"/>
      <w:vertAlign w:val="superscript"/>
    </w:rPr>
  </w:style>
  <w:style w:type="paragraph" w:styleId="berarbeitung">
    <w:name w:val="Revision"/>
    <w:hidden/>
    <w:uiPriority w:val="99"/>
    <w:semiHidden/>
    <w:rsid w:val="00F07300"/>
    <w:rPr>
      <w:rFonts w:ascii="MetaNormal-Roman" w:hAnsi="MetaNormal-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g.de/formulare/1_90/1_9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a.be/cde/publication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ssenschaftsrat.de/download/archiv/1704-11.pdf" TargetMode="External"/><Relationship Id="rId4" Type="http://schemas.openxmlformats.org/officeDocument/2006/relationships/settings" Target="settings.xml"/><Relationship Id="rId9" Type="http://schemas.openxmlformats.org/officeDocument/2006/relationships/hyperlink" Target="http://www.hrk.de/de/download/dateien/HRK_PM_Promotion_2404201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OMACOS\session\dot\smc_ei_k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89F4F-C6B3-45B6-8F55-50938AF1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smc_ei_kv.dot</Template>
  <TotalTime>0</TotalTime>
  <Pages>4</Pages>
  <Words>1118</Words>
  <Characters>9142</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Einladung</vt:lpstr>
    </vt:vector>
  </TitlesOfParts>
  <Company>Fa. SOMACOS GmbH &amp; Co. KG</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dc:title>
  <dc:creator>vdv908u</dc:creator>
  <cp:lastModifiedBy>Theresa Hüning</cp:lastModifiedBy>
  <cp:revision>3</cp:revision>
  <cp:lastPrinted>2012-11-14T11:55:00Z</cp:lastPrinted>
  <dcterms:created xsi:type="dcterms:W3CDTF">2013-10-24T10:45:00Z</dcterms:created>
  <dcterms:modified xsi:type="dcterms:W3CDTF">2013-10-24T11:07:00Z</dcterms:modified>
</cp:coreProperties>
</file>