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E49" w:rsidRDefault="00984C04">
      <w:r>
        <w:t>Proseminar: Einführung in das Studium der neueren Geschichte: Das Ende der Reichsstädte</w:t>
      </w:r>
    </w:p>
    <w:p w:rsidR="00984C04" w:rsidRDefault="00984C04"/>
    <w:p w:rsidR="00984C04" w:rsidRDefault="00984C04" w:rsidP="00984C04">
      <w:pPr>
        <w:pStyle w:val="Listenabsatz"/>
        <w:numPr>
          <w:ilvl w:val="0"/>
          <w:numId w:val="1"/>
        </w:numPr>
      </w:pPr>
      <w:r>
        <w:t>Die Reichsstädte im Verfassungsgefüge des Alten Reiches</w:t>
      </w:r>
    </w:p>
    <w:p w:rsidR="00984C04" w:rsidRDefault="00984C04" w:rsidP="00984C04">
      <w:pPr>
        <w:pStyle w:val="Listenabsatz"/>
        <w:numPr>
          <w:ilvl w:val="1"/>
          <w:numId w:val="1"/>
        </w:numPr>
      </w:pPr>
      <w:r>
        <w:t>Verfassungsstrukturen des Alten Reiches</w:t>
      </w:r>
    </w:p>
    <w:p w:rsidR="00984C04" w:rsidRDefault="00984C04" w:rsidP="00984C04">
      <w:pPr>
        <w:pStyle w:val="Listenabsatz"/>
        <w:numPr>
          <w:ilvl w:val="1"/>
          <w:numId w:val="1"/>
        </w:numPr>
      </w:pPr>
      <w:r>
        <w:t>Grundzüge des Verfassungsgefüges der Reichsstädte</w:t>
      </w:r>
    </w:p>
    <w:p w:rsidR="00EC1826" w:rsidRDefault="00EC1826" w:rsidP="00EC1826">
      <w:pPr>
        <w:pStyle w:val="Listenabsatz"/>
      </w:pPr>
    </w:p>
    <w:p w:rsidR="00984C04" w:rsidRDefault="00984C04" w:rsidP="00984C04">
      <w:pPr>
        <w:pStyle w:val="Listenabsatz"/>
        <w:numPr>
          <w:ilvl w:val="0"/>
          <w:numId w:val="1"/>
        </w:numPr>
      </w:pPr>
      <w:r>
        <w:t>„Rat contra Bürgerschaft“ – sozioökonomische Konflikte und Herrschaftskrisen in den Reichsstädte des 18. Jahrhunderts</w:t>
      </w:r>
    </w:p>
    <w:p w:rsidR="00984C04" w:rsidRDefault="00984C04" w:rsidP="00984C04">
      <w:pPr>
        <w:pStyle w:val="Listenabsatz"/>
        <w:numPr>
          <w:ilvl w:val="1"/>
          <w:numId w:val="1"/>
        </w:numPr>
      </w:pPr>
      <w:r>
        <w:t>Die „Aachener Mäkelei“</w:t>
      </w:r>
    </w:p>
    <w:p w:rsidR="001D3A57" w:rsidRDefault="001D3A57" w:rsidP="001D3A57">
      <w:pPr>
        <w:pStyle w:val="Listenabsatz"/>
        <w:ind w:left="1416"/>
      </w:pPr>
      <w:r>
        <w:t xml:space="preserve">Christine </w:t>
      </w:r>
      <w:proofErr w:type="spellStart"/>
      <w:r>
        <w:t>Wiening</w:t>
      </w:r>
      <w:proofErr w:type="spellEnd"/>
      <w:r>
        <w:t>, Daniel Winkler</w:t>
      </w:r>
    </w:p>
    <w:p w:rsidR="001D3A57" w:rsidRDefault="00984C04" w:rsidP="001D3A57">
      <w:pPr>
        <w:pStyle w:val="Listenabsatz"/>
        <w:numPr>
          <w:ilvl w:val="1"/>
          <w:numId w:val="1"/>
        </w:numPr>
      </w:pPr>
      <w:r>
        <w:t>Der Augsburger Weberaufstand</w:t>
      </w:r>
    </w:p>
    <w:p w:rsidR="001D3A57" w:rsidRPr="001D3A57" w:rsidRDefault="001D3A57" w:rsidP="001D3A57">
      <w:pPr>
        <w:pStyle w:val="Listenabsatz"/>
        <w:ind w:left="1416"/>
        <w:rPr>
          <w:lang w:val="en-US"/>
        </w:rPr>
      </w:pPr>
      <w:r w:rsidRPr="001D3A57">
        <w:rPr>
          <w:lang w:val="en-US"/>
        </w:rPr>
        <w:t xml:space="preserve">Celina </w:t>
      </w:r>
      <w:proofErr w:type="spellStart"/>
      <w:r w:rsidRPr="001D3A57">
        <w:rPr>
          <w:lang w:val="en-US"/>
        </w:rPr>
        <w:t>Bludau</w:t>
      </w:r>
      <w:proofErr w:type="spellEnd"/>
      <w:r w:rsidRPr="001D3A57">
        <w:rPr>
          <w:lang w:val="en-US"/>
        </w:rPr>
        <w:t xml:space="preserve">, Daniel </w:t>
      </w:r>
      <w:proofErr w:type="spellStart"/>
      <w:r w:rsidRPr="001D3A57">
        <w:rPr>
          <w:lang w:val="en-US"/>
        </w:rPr>
        <w:t>Mester</w:t>
      </w:r>
      <w:proofErr w:type="spellEnd"/>
      <w:r w:rsidRPr="001D3A57">
        <w:rPr>
          <w:lang w:val="en-US"/>
        </w:rPr>
        <w:t xml:space="preserve">, Sebastian </w:t>
      </w:r>
      <w:proofErr w:type="spellStart"/>
      <w:r w:rsidRPr="001D3A57">
        <w:rPr>
          <w:lang w:val="en-US"/>
        </w:rPr>
        <w:t>Kruithoff</w:t>
      </w:r>
      <w:proofErr w:type="spellEnd"/>
      <w:r>
        <w:rPr>
          <w:lang w:val="en-US"/>
        </w:rPr>
        <w:t xml:space="preserve">, Marius </w:t>
      </w:r>
      <w:proofErr w:type="spellStart"/>
      <w:r>
        <w:rPr>
          <w:lang w:val="en-US"/>
        </w:rPr>
        <w:t>Brennstuhl</w:t>
      </w:r>
      <w:proofErr w:type="spellEnd"/>
    </w:p>
    <w:p w:rsidR="00984C04" w:rsidRDefault="00984C04" w:rsidP="00984C04">
      <w:pPr>
        <w:pStyle w:val="Listenabsatz"/>
        <w:numPr>
          <w:ilvl w:val="1"/>
          <w:numId w:val="1"/>
        </w:numPr>
      </w:pPr>
      <w:r>
        <w:t xml:space="preserve">Nürnberg zwischen Verfassungsstreit, bayerischer Sequestration und preußischen </w:t>
      </w:r>
      <w:proofErr w:type="spellStart"/>
      <w:r>
        <w:t>Revindikationen</w:t>
      </w:r>
      <w:proofErr w:type="spellEnd"/>
    </w:p>
    <w:p w:rsidR="001D3A57" w:rsidRDefault="00591F07" w:rsidP="001D3A57">
      <w:pPr>
        <w:pStyle w:val="Listenabsatz"/>
        <w:ind w:left="1416"/>
      </w:pPr>
      <w:r>
        <w:t xml:space="preserve">Norbert </w:t>
      </w:r>
      <w:proofErr w:type="spellStart"/>
      <w:r>
        <w:t>Berinski</w:t>
      </w:r>
      <w:proofErr w:type="spellEnd"/>
      <w:r>
        <w:t xml:space="preserve">, Sascha </w:t>
      </w:r>
      <w:proofErr w:type="spellStart"/>
      <w:r>
        <w:t>Willipinski</w:t>
      </w:r>
      <w:proofErr w:type="spellEnd"/>
      <w:r>
        <w:t xml:space="preserve">, </w:t>
      </w:r>
    </w:p>
    <w:p w:rsidR="00984C04" w:rsidRDefault="00984C04" w:rsidP="00984C04">
      <w:pPr>
        <w:pStyle w:val="Listenabsatz"/>
        <w:numPr>
          <w:ilvl w:val="1"/>
          <w:numId w:val="1"/>
        </w:numPr>
      </w:pPr>
      <w:r>
        <w:t>Die Ulmer „Kanonenaffäre“</w:t>
      </w:r>
    </w:p>
    <w:p w:rsidR="00591F07" w:rsidRDefault="00591F07" w:rsidP="00591F07">
      <w:pPr>
        <w:pStyle w:val="Listenabsatz"/>
        <w:ind w:left="1416"/>
      </w:pPr>
      <w:r>
        <w:t xml:space="preserve">Dario Schach, Markus </w:t>
      </w:r>
      <w:proofErr w:type="spellStart"/>
      <w:r>
        <w:t>Pöhlking</w:t>
      </w:r>
      <w:proofErr w:type="spellEnd"/>
      <w:r>
        <w:t>, Magnus Gaertner</w:t>
      </w:r>
    </w:p>
    <w:p w:rsidR="00EC1826" w:rsidRDefault="00EC1826" w:rsidP="00EC1826">
      <w:pPr>
        <w:pStyle w:val="Listenabsatz"/>
      </w:pPr>
    </w:p>
    <w:p w:rsidR="00984C04" w:rsidRDefault="00984C04" w:rsidP="00984C04">
      <w:pPr>
        <w:pStyle w:val="Listenabsatz"/>
        <w:numPr>
          <w:ilvl w:val="0"/>
          <w:numId w:val="1"/>
        </w:numPr>
      </w:pPr>
      <w:r>
        <w:t xml:space="preserve">Der </w:t>
      </w:r>
      <w:proofErr w:type="spellStart"/>
      <w:r>
        <w:t>Reichsdeputionshauptschluss</w:t>
      </w:r>
      <w:proofErr w:type="spellEnd"/>
      <w:r>
        <w:t xml:space="preserve"> und die Mediatisierung der Reichsstädte</w:t>
      </w:r>
    </w:p>
    <w:p w:rsidR="00984C04" w:rsidRDefault="00984C04" w:rsidP="00984C04">
      <w:pPr>
        <w:pStyle w:val="Listenabsatz"/>
        <w:numPr>
          <w:ilvl w:val="1"/>
          <w:numId w:val="1"/>
        </w:numPr>
      </w:pPr>
      <w:r>
        <w:t>Der Ulmer Städtetag und die Denkschrift Johann Baptist Hofers</w:t>
      </w:r>
    </w:p>
    <w:p w:rsidR="00591F07" w:rsidRDefault="00591F07" w:rsidP="00591F07">
      <w:pPr>
        <w:pStyle w:val="Listenabsatz"/>
        <w:ind w:left="1416"/>
      </w:pPr>
      <w:r>
        <w:t xml:space="preserve">Corinna </w:t>
      </w:r>
      <w:proofErr w:type="spellStart"/>
      <w:r>
        <w:t>Lambrecht</w:t>
      </w:r>
      <w:proofErr w:type="spellEnd"/>
      <w:r>
        <w:t>, Janine Engelhardt</w:t>
      </w:r>
    </w:p>
    <w:p w:rsidR="00984C04" w:rsidRDefault="00984C04" w:rsidP="00984C04">
      <w:pPr>
        <w:pStyle w:val="Listenabsatz"/>
        <w:numPr>
          <w:ilvl w:val="1"/>
          <w:numId w:val="1"/>
        </w:numPr>
      </w:pPr>
      <w:r>
        <w:t xml:space="preserve">Der </w:t>
      </w:r>
      <w:proofErr w:type="spellStart"/>
      <w:r>
        <w:t>Reichsdeputionshauptschluss</w:t>
      </w:r>
      <w:proofErr w:type="spellEnd"/>
      <w:r>
        <w:t xml:space="preserve"> als Reichsgrundgesetz</w:t>
      </w:r>
    </w:p>
    <w:p w:rsidR="00591F07" w:rsidRDefault="00591F07" w:rsidP="00591F07">
      <w:pPr>
        <w:pStyle w:val="Listenabsatz"/>
        <w:ind w:left="1416"/>
      </w:pPr>
      <w:r>
        <w:t xml:space="preserve">Pia </w:t>
      </w:r>
      <w:proofErr w:type="spellStart"/>
      <w:r>
        <w:t>Brinkkötter</w:t>
      </w:r>
      <w:proofErr w:type="spellEnd"/>
      <w:r>
        <w:t>, Ute Gers</w:t>
      </w:r>
    </w:p>
    <w:p w:rsidR="00EC1826" w:rsidRDefault="00EC1826" w:rsidP="00EC1826">
      <w:pPr>
        <w:pStyle w:val="Listenabsatz"/>
      </w:pPr>
    </w:p>
    <w:p w:rsidR="00984C04" w:rsidRDefault="00984C04" w:rsidP="00984C04">
      <w:pPr>
        <w:pStyle w:val="Listenabsatz"/>
        <w:numPr>
          <w:ilvl w:val="0"/>
          <w:numId w:val="1"/>
        </w:numPr>
      </w:pPr>
      <w:r>
        <w:t>Die Integration der Reichsstädte</w:t>
      </w:r>
    </w:p>
    <w:p w:rsidR="00984C04" w:rsidRDefault="00984C04" w:rsidP="00984C04">
      <w:pPr>
        <w:pStyle w:val="Listenabsatz"/>
        <w:numPr>
          <w:ilvl w:val="1"/>
          <w:numId w:val="1"/>
        </w:numPr>
      </w:pPr>
      <w:r>
        <w:t>Inbesitznahme und Verfassungsrechtliche Rahmenbedingungen</w:t>
      </w:r>
    </w:p>
    <w:p w:rsidR="00984C04" w:rsidRDefault="00984C04" w:rsidP="00984C04">
      <w:pPr>
        <w:pStyle w:val="Listenabsatz"/>
        <w:numPr>
          <w:ilvl w:val="2"/>
          <w:numId w:val="1"/>
        </w:numPr>
      </w:pPr>
      <w:r>
        <w:t>Baden</w:t>
      </w:r>
    </w:p>
    <w:p w:rsidR="00591F07" w:rsidRDefault="00591F07" w:rsidP="00591F07">
      <w:pPr>
        <w:pStyle w:val="Listenabsatz"/>
        <w:ind w:left="1416"/>
      </w:pPr>
      <w:r>
        <w:t xml:space="preserve">Jan Brunne, Eva </w:t>
      </w:r>
      <w:proofErr w:type="spellStart"/>
      <w:r>
        <w:t>Schwartzen</w:t>
      </w:r>
      <w:proofErr w:type="spellEnd"/>
    </w:p>
    <w:p w:rsidR="00984C04" w:rsidRDefault="00984C04" w:rsidP="00984C04">
      <w:pPr>
        <w:pStyle w:val="Listenabsatz"/>
        <w:numPr>
          <w:ilvl w:val="2"/>
          <w:numId w:val="1"/>
        </w:numPr>
      </w:pPr>
      <w:r>
        <w:t>Bayern</w:t>
      </w:r>
    </w:p>
    <w:p w:rsidR="00591F07" w:rsidRDefault="00591F07" w:rsidP="00591F07">
      <w:pPr>
        <w:pStyle w:val="Listenabsatz"/>
        <w:ind w:left="1416"/>
      </w:pPr>
      <w:r>
        <w:t xml:space="preserve">Tim Hagedorn, Christoph </w:t>
      </w:r>
      <w:proofErr w:type="spellStart"/>
      <w:r>
        <w:t>Kloppenborg</w:t>
      </w:r>
      <w:proofErr w:type="spellEnd"/>
    </w:p>
    <w:p w:rsidR="00984C04" w:rsidRDefault="00984C04" w:rsidP="00984C04">
      <w:pPr>
        <w:pStyle w:val="Listenabsatz"/>
        <w:numPr>
          <w:ilvl w:val="2"/>
          <w:numId w:val="1"/>
        </w:numPr>
      </w:pPr>
      <w:r>
        <w:t>Württemberg</w:t>
      </w:r>
    </w:p>
    <w:p w:rsidR="004B0610" w:rsidRDefault="004B0610" w:rsidP="004B0610">
      <w:pPr>
        <w:pStyle w:val="Listenabsatz"/>
        <w:ind w:left="1416"/>
      </w:pPr>
      <w:r>
        <w:t xml:space="preserve">Melanie </w:t>
      </w:r>
      <w:proofErr w:type="spellStart"/>
      <w:r>
        <w:t>Knorn</w:t>
      </w:r>
      <w:proofErr w:type="spellEnd"/>
    </w:p>
    <w:p w:rsidR="00984C04" w:rsidRDefault="006B0F64" w:rsidP="006B0F64">
      <w:pPr>
        <w:pStyle w:val="Listenabsatz"/>
        <w:numPr>
          <w:ilvl w:val="1"/>
          <w:numId w:val="1"/>
        </w:numPr>
      </w:pPr>
      <w:r>
        <w:t>Kontinuitäten und Diskontinuitäten – Wandel oder Persistenz kommunaler Eliten</w:t>
      </w:r>
    </w:p>
    <w:p w:rsidR="006B0F64" w:rsidRDefault="006B0F64" w:rsidP="006B0F64">
      <w:pPr>
        <w:pStyle w:val="Listenabsatz"/>
        <w:numPr>
          <w:ilvl w:val="2"/>
          <w:numId w:val="1"/>
        </w:numPr>
      </w:pPr>
      <w:r>
        <w:t>Köln</w:t>
      </w:r>
    </w:p>
    <w:p w:rsidR="00591F07" w:rsidRDefault="00591F07" w:rsidP="00591F07">
      <w:pPr>
        <w:pStyle w:val="Listenabsatz"/>
        <w:ind w:left="1416"/>
      </w:pPr>
      <w:r>
        <w:t xml:space="preserve">Jens </w:t>
      </w:r>
      <w:proofErr w:type="spellStart"/>
      <w:r>
        <w:t>Zatzowsky</w:t>
      </w:r>
      <w:proofErr w:type="spellEnd"/>
      <w:r>
        <w:t xml:space="preserve">, Lukas </w:t>
      </w:r>
      <w:proofErr w:type="spellStart"/>
      <w:r>
        <w:t>Tenambergen</w:t>
      </w:r>
      <w:proofErr w:type="spellEnd"/>
    </w:p>
    <w:p w:rsidR="006B0F64" w:rsidRDefault="006B0F64" w:rsidP="006B0F64">
      <w:pPr>
        <w:pStyle w:val="Listenabsatz"/>
        <w:numPr>
          <w:ilvl w:val="2"/>
          <w:numId w:val="1"/>
        </w:numPr>
      </w:pPr>
      <w:r>
        <w:t>Dortmund</w:t>
      </w:r>
    </w:p>
    <w:p w:rsidR="00591F07" w:rsidRDefault="00591F07" w:rsidP="00591F07">
      <w:pPr>
        <w:pStyle w:val="Listenabsatz"/>
        <w:ind w:left="1416"/>
      </w:pPr>
      <w:r>
        <w:t xml:space="preserve">Ron </w:t>
      </w:r>
      <w:proofErr w:type="spellStart"/>
      <w:r>
        <w:t>Emmelmann</w:t>
      </w:r>
      <w:proofErr w:type="spellEnd"/>
    </w:p>
    <w:p w:rsidR="006B0F64" w:rsidRDefault="006B0F64" w:rsidP="006B0F64">
      <w:pPr>
        <w:pStyle w:val="Listenabsatz"/>
        <w:numPr>
          <w:ilvl w:val="2"/>
          <w:numId w:val="1"/>
        </w:numPr>
      </w:pPr>
      <w:r>
        <w:t>Nürnberg</w:t>
      </w:r>
    </w:p>
    <w:p w:rsidR="006B0F64" w:rsidRDefault="006B0F64" w:rsidP="006B0F64">
      <w:pPr>
        <w:pStyle w:val="Listenabsatz"/>
        <w:numPr>
          <w:ilvl w:val="2"/>
          <w:numId w:val="1"/>
        </w:numPr>
      </w:pPr>
      <w:r>
        <w:t>Augsburg</w:t>
      </w:r>
    </w:p>
    <w:p w:rsidR="00591F07" w:rsidRDefault="00591F07" w:rsidP="00591F07">
      <w:pPr>
        <w:pStyle w:val="Listenabsatz"/>
        <w:ind w:left="1416"/>
      </w:pPr>
      <w:r>
        <w:t>Silke Elisabeth Stagg</w:t>
      </w:r>
    </w:p>
    <w:p w:rsidR="006B0F64" w:rsidRDefault="006B0F64" w:rsidP="006B0F64">
      <w:pPr>
        <w:pStyle w:val="Listenabsatz"/>
        <w:numPr>
          <w:ilvl w:val="1"/>
          <w:numId w:val="1"/>
        </w:numPr>
      </w:pPr>
      <w:r>
        <w:t>Reichsstädtisches Traditionen und städtisches Selbstverständnis im 19. Jahrhundert</w:t>
      </w:r>
    </w:p>
    <w:p w:rsidR="00EC1826" w:rsidRDefault="00EC1826" w:rsidP="00EC1826">
      <w:pPr>
        <w:pStyle w:val="Listenabsatz"/>
      </w:pPr>
    </w:p>
    <w:p w:rsidR="006B0F64" w:rsidRDefault="006B0F64" w:rsidP="006B0F64">
      <w:pPr>
        <w:pStyle w:val="Listenabsatz"/>
        <w:numPr>
          <w:ilvl w:val="0"/>
          <w:numId w:val="1"/>
        </w:numPr>
      </w:pPr>
      <w:r>
        <w:t>Zusammenfassung und Ausblick</w:t>
      </w:r>
    </w:p>
    <w:sectPr w:rsidR="006B0F64" w:rsidSect="00D04E4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EA040B"/>
    <w:multiLevelType w:val="multilevel"/>
    <w:tmpl w:val="23749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 w:grammar="clean"/>
  <w:defaultTabStop w:val="708"/>
  <w:hyphenationZone w:val="425"/>
  <w:characterSpacingControl w:val="doNotCompress"/>
  <w:compat/>
  <w:rsids>
    <w:rsidRoot w:val="00984C04"/>
    <w:rsid w:val="0008406E"/>
    <w:rsid w:val="001D3A57"/>
    <w:rsid w:val="00300126"/>
    <w:rsid w:val="003C6278"/>
    <w:rsid w:val="004B0610"/>
    <w:rsid w:val="00591F07"/>
    <w:rsid w:val="006B0F64"/>
    <w:rsid w:val="00984C04"/>
    <w:rsid w:val="00A86204"/>
    <w:rsid w:val="00D04E49"/>
    <w:rsid w:val="00EC1826"/>
    <w:rsid w:val="00F64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04E4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84C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tippach</dc:creator>
  <cp:lastModifiedBy>tippach</cp:lastModifiedBy>
  <cp:revision>2</cp:revision>
  <cp:lastPrinted>2011-04-11T11:08:00Z</cp:lastPrinted>
  <dcterms:created xsi:type="dcterms:W3CDTF">2011-04-13T13:20:00Z</dcterms:created>
  <dcterms:modified xsi:type="dcterms:W3CDTF">2011-04-13T13:20:00Z</dcterms:modified>
</cp:coreProperties>
</file>