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2FC" w:rsidRPr="00E752FC" w:rsidRDefault="00E752FC" w:rsidP="00E752FC">
      <w:pPr>
        <w:pStyle w:val="berschrift1"/>
      </w:pPr>
      <w:bookmarkStart w:id="0" w:name="_GoBack"/>
      <w:bookmarkEnd w:id="0"/>
      <w:r w:rsidRPr="00E752FC">
        <w:t>The 17</w:t>
      </w:r>
      <w:r w:rsidRPr="00E752FC">
        <w:rPr>
          <w:vertAlign w:val="superscript"/>
        </w:rPr>
        <w:t>th</w:t>
      </w:r>
      <w:r w:rsidRPr="00E752FC">
        <w:t xml:space="preserve"> Triennial ACLALS Conference, Stellenbosch, South Africa, July 11 –15, 2016</w:t>
      </w:r>
    </w:p>
    <w:p w:rsidR="00E752FC" w:rsidRDefault="00E752FC" w:rsidP="00D030D6">
      <w:pPr>
        <w:rPr>
          <w:lang w:val="en-ZA"/>
        </w:rPr>
      </w:pPr>
    </w:p>
    <w:p w:rsidR="00E752FC" w:rsidRDefault="00D030D6" w:rsidP="00E752FC">
      <w:pPr>
        <w:pStyle w:val="berschrift2"/>
        <w:rPr>
          <w:lang w:val="en-ZA"/>
        </w:rPr>
      </w:pPr>
      <w:r>
        <w:rPr>
          <w:lang w:val="en-ZA"/>
        </w:rPr>
        <w:t>“</w:t>
      </w:r>
      <w:proofErr w:type="gramStart"/>
      <w:r w:rsidR="008432E8">
        <w:rPr>
          <w:iCs/>
          <w:lang w:val="en-US"/>
        </w:rPr>
        <w:t>stories</w:t>
      </w:r>
      <w:proofErr w:type="gramEnd"/>
      <w:r w:rsidR="008432E8">
        <w:rPr>
          <w:iCs/>
          <w:lang w:val="en-US"/>
        </w:rPr>
        <w:t xml:space="preserve"> that</w:t>
      </w:r>
      <w:r w:rsidR="00BA55D0">
        <w:rPr>
          <w:iCs/>
          <w:lang w:val="en-US"/>
        </w:rPr>
        <w:t xml:space="preserve"> float from afar</w:t>
      </w:r>
      <w:r>
        <w:rPr>
          <w:lang w:val="en-ZA"/>
        </w:rPr>
        <w:t>”</w:t>
      </w:r>
    </w:p>
    <w:p w:rsidR="00D030D6" w:rsidRPr="0077001C" w:rsidRDefault="00FE5F48" w:rsidP="00E752FC">
      <w:pPr>
        <w:pStyle w:val="berschrift2"/>
        <w:rPr>
          <w:i/>
          <w:lang w:val="en-ZA"/>
        </w:rPr>
      </w:pPr>
      <w:proofErr w:type="gramStart"/>
      <w:r>
        <w:rPr>
          <w:i/>
          <w:lang w:val="en-ZA"/>
        </w:rPr>
        <w:t>the</w:t>
      </w:r>
      <w:proofErr w:type="gramEnd"/>
      <w:r>
        <w:rPr>
          <w:i/>
          <w:lang w:val="en-ZA"/>
        </w:rPr>
        <w:t xml:space="preserve"> idea of postcolonial culture</w:t>
      </w:r>
      <w:r w:rsidR="0077001C" w:rsidRPr="0077001C">
        <w:rPr>
          <w:i/>
          <w:lang w:val="en-ZA"/>
        </w:rPr>
        <w:t>:</w:t>
      </w:r>
      <w:r w:rsidR="00E752FC" w:rsidRPr="0077001C">
        <w:rPr>
          <w:i/>
          <w:lang w:val="en-ZA"/>
        </w:rPr>
        <w:t xml:space="preserve"> inclusions and exclusions</w:t>
      </w:r>
    </w:p>
    <w:p w:rsidR="00D030D6" w:rsidRDefault="00D030D6" w:rsidP="00083330">
      <w:pPr>
        <w:jc w:val="both"/>
      </w:pPr>
    </w:p>
    <w:p w:rsidR="00525596" w:rsidRPr="008432E8" w:rsidRDefault="00FE7634" w:rsidP="005B27FE">
      <w:pPr>
        <w:jc w:val="both"/>
        <w:rPr>
          <w:lang w:val="en-ZA"/>
        </w:rPr>
      </w:pPr>
      <w:r>
        <w:rPr>
          <w:lang w:val="en-ZA"/>
        </w:rPr>
        <w:t>In a piece</w:t>
      </w:r>
      <w:r w:rsidR="005B27FE" w:rsidRPr="005B27FE">
        <w:rPr>
          <w:lang w:val="en-ZA"/>
        </w:rPr>
        <w:t xml:space="preserve"> recorded </w:t>
      </w:r>
      <w:r w:rsidR="00BA55D0">
        <w:rPr>
          <w:lang w:val="en-ZA"/>
        </w:rPr>
        <w:t xml:space="preserve">in 1873, </w:t>
      </w:r>
      <w:r w:rsidR="00D311A7">
        <w:rPr>
          <w:lang w:val="en-ZA"/>
        </w:rPr>
        <w:t>only fifty</w:t>
      </w:r>
      <w:r w:rsidR="005B27FE" w:rsidRPr="005B27FE">
        <w:rPr>
          <w:lang w:val="en-ZA"/>
        </w:rPr>
        <w:t xml:space="preserve"> ki</w:t>
      </w:r>
      <w:r w:rsidR="00D311A7">
        <w:rPr>
          <w:lang w:val="en-ZA"/>
        </w:rPr>
        <w:t xml:space="preserve">lometres from the </w:t>
      </w:r>
      <w:r w:rsidR="0077001C">
        <w:rPr>
          <w:lang w:val="en-ZA"/>
        </w:rPr>
        <w:t xml:space="preserve">ACLALS 2016 </w:t>
      </w:r>
      <w:r w:rsidR="00D311A7">
        <w:rPr>
          <w:lang w:val="en-ZA"/>
        </w:rPr>
        <w:t>conference</w:t>
      </w:r>
      <w:r w:rsidR="00BA55D0">
        <w:rPr>
          <w:lang w:val="en-ZA"/>
        </w:rPr>
        <w:t xml:space="preserve"> venue</w:t>
      </w:r>
      <w:r w:rsidR="005B27FE" w:rsidRPr="005B27FE">
        <w:rPr>
          <w:lang w:val="en-ZA"/>
        </w:rPr>
        <w:t xml:space="preserve">, </w:t>
      </w:r>
      <w:r w:rsidR="00D311A7">
        <w:rPr>
          <w:lang w:val="en-ZA"/>
        </w:rPr>
        <w:t>/</w:t>
      </w:r>
      <w:proofErr w:type="spellStart"/>
      <w:r w:rsidR="00D311A7">
        <w:rPr>
          <w:lang w:val="en-ZA"/>
        </w:rPr>
        <w:t>Xam</w:t>
      </w:r>
      <w:proofErr w:type="spellEnd"/>
      <w:r w:rsidR="00D311A7">
        <w:rPr>
          <w:lang w:val="en-ZA"/>
        </w:rPr>
        <w:t xml:space="preserve"> storyteller </w:t>
      </w:r>
      <w:r w:rsidR="005B27FE" w:rsidRPr="005B27FE">
        <w:rPr>
          <w:lang w:val="en-ZA"/>
        </w:rPr>
        <w:t>//</w:t>
      </w:r>
      <w:proofErr w:type="spellStart"/>
      <w:r w:rsidR="005B27FE" w:rsidRPr="005B27FE">
        <w:rPr>
          <w:lang w:val="en-ZA"/>
        </w:rPr>
        <w:t>Kabbo</w:t>
      </w:r>
      <w:proofErr w:type="spellEnd"/>
      <w:r w:rsidR="005B27FE" w:rsidRPr="005B27FE">
        <w:rPr>
          <w:lang w:val="en-ZA"/>
        </w:rPr>
        <w:t xml:space="preserve"> argues his case for returning </w:t>
      </w:r>
      <w:r w:rsidR="00BA55D0">
        <w:rPr>
          <w:lang w:val="en-ZA"/>
        </w:rPr>
        <w:t xml:space="preserve">to his </w:t>
      </w:r>
      <w:r w:rsidR="005B27FE" w:rsidRPr="005B27FE">
        <w:rPr>
          <w:lang w:val="en-ZA"/>
        </w:rPr>
        <w:t>hom</w:t>
      </w:r>
      <w:r w:rsidR="00BA55D0">
        <w:rPr>
          <w:lang w:val="en-ZA"/>
        </w:rPr>
        <w:t>e in</w:t>
      </w:r>
      <w:r w:rsidR="0077001C">
        <w:rPr>
          <w:lang w:val="en-ZA"/>
        </w:rPr>
        <w:t xml:space="preserve"> the northern Cape</w:t>
      </w:r>
      <w:r w:rsidR="008B24FB">
        <w:rPr>
          <w:lang w:val="en-ZA"/>
        </w:rPr>
        <w:t xml:space="preserve"> from Cape Town </w:t>
      </w:r>
      <w:r w:rsidR="00525596">
        <w:rPr>
          <w:lang w:val="en-ZA"/>
        </w:rPr>
        <w:t>where he had been first a p</w:t>
      </w:r>
      <w:r w:rsidR="0077001C">
        <w:rPr>
          <w:lang w:val="en-ZA"/>
        </w:rPr>
        <w:t xml:space="preserve">risoner in the Breakwater prison and then a language and cultural informant for the linguist, Wilhelm </w:t>
      </w:r>
      <w:proofErr w:type="spellStart"/>
      <w:r w:rsidR="0077001C">
        <w:rPr>
          <w:lang w:val="en-ZA"/>
        </w:rPr>
        <w:t>Bleek</w:t>
      </w:r>
      <w:proofErr w:type="spellEnd"/>
      <w:r w:rsidR="003602E1">
        <w:rPr>
          <w:lang w:val="en-ZA"/>
        </w:rPr>
        <w:t>.</w:t>
      </w:r>
      <w:r w:rsidR="0077001C">
        <w:rPr>
          <w:lang w:val="en-ZA"/>
        </w:rPr>
        <w:t xml:space="preserve"> </w:t>
      </w:r>
      <w:r w:rsidR="005B27FE" w:rsidRPr="005B27FE">
        <w:rPr>
          <w:lang w:val="en-ZA"/>
        </w:rPr>
        <w:t xml:space="preserve">The home to which he refers </w:t>
      </w:r>
      <w:r w:rsidR="009C605D">
        <w:rPr>
          <w:lang w:val="en-ZA"/>
        </w:rPr>
        <w:t>is one</w:t>
      </w:r>
      <w:r w:rsidR="005B27FE" w:rsidRPr="005B27FE">
        <w:rPr>
          <w:lang w:val="en-ZA"/>
        </w:rPr>
        <w:t xml:space="preserve"> that is already literary rather than </w:t>
      </w:r>
      <w:r w:rsidR="00FE5F48">
        <w:rPr>
          <w:lang w:val="en-ZA"/>
        </w:rPr>
        <w:t>tangible</w:t>
      </w:r>
      <w:r w:rsidR="008432E8">
        <w:rPr>
          <w:lang w:val="en-ZA"/>
        </w:rPr>
        <w:t>,</w:t>
      </w:r>
      <w:r w:rsidR="00FE5F48">
        <w:rPr>
          <w:lang w:val="en-ZA"/>
        </w:rPr>
        <w:t xml:space="preserve"> for</w:t>
      </w:r>
      <w:r w:rsidR="005B27FE" w:rsidRPr="005B27FE">
        <w:rPr>
          <w:lang w:val="en-ZA"/>
        </w:rPr>
        <w:t xml:space="preserve"> //</w:t>
      </w:r>
      <w:proofErr w:type="spellStart"/>
      <w:r w:rsidR="005B27FE" w:rsidRPr="005B27FE">
        <w:rPr>
          <w:lang w:val="en-ZA"/>
        </w:rPr>
        <w:t>Kabbo</w:t>
      </w:r>
      <w:proofErr w:type="spellEnd"/>
      <w:r w:rsidR="005B27FE" w:rsidRPr="005B27FE">
        <w:rPr>
          <w:lang w:val="en-ZA"/>
        </w:rPr>
        <w:t xml:space="preserve"> and his community have been displaced by settler invasio</w:t>
      </w:r>
      <w:r w:rsidR="00FE5F48">
        <w:rPr>
          <w:lang w:val="en-ZA"/>
        </w:rPr>
        <w:t>ns and their</w:t>
      </w:r>
      <w:r w:rsidR="005B27FE" w:rsidRPr="005B27FE">
        <w:rPr>
          <w:lang w:val="en-ZA"/>
        </w:rPr>
        <w:t xml:space="preserve"> pursuit of a livelihood criminalised. //</w:t>
      </w:r>
      <w:proofErr w:type="spellStart"/>
      <w:r w:rsidR="005B27FE" w:rsidRPr="005B27FE">
        <w:rPr>
          <w:lang w:val="en-ZA"/>
        </w:rPr>
        <w:t>Kab</w:t>
      </w:r>
      <w:r w:rsidR="009C605D">
        <w:rPr>
          <w:lang w:val="en-ZA"/>
        </w:rPr>
        <w:t>bo</w:t>
      </w:r>
      <w:proofErr w:type="spellEnd"/>
      <w:r w:rsidR="009C605D">
        <w:rPr>
          <w:lang w:val="en-ZA"/>
        </w:rPr>
        <w:t xml:space="preserve"> can never really return home because h</w:t>
      </w:r>
      <w:r w:rsidR="005B27FE" w:rsidRPr="005B27FE">
        <w:rPr>
          <w:lang w:val="en-ZA"/>
        </w:rPr>
        <w:t xml:space="preserve">ome, in </w:t>
      </w:r>
      <w:proofErr w:type="spellStart"/>
      <w:r w:rsidR="005B27FE" w:rsidRPr="005B27FE">
        <w:rPr>
          <w:lang w:val="en-ZA"/>
        </w:rPr>
        <w:t>Homi</w:t>
      </w:r>
      <w:proofErr w:type="spellEnd"/>
      <w:r w:rsidR="005B27FE" w:rsidRPr="005B27FE">
        <w:rPr>
          <w:lang w:val="en-ZA"/>
        </w:rPr>
        <w:t xml:space="preserve"> </w:t>
      </w:r>
      <w:proofErr w:type="spellStart"/>
      <w:r w:rsidR="005B27FE" w:rsidRPr="005B27FE">
        <w:rPr>
          <w:lang w:val="en-ZA"/>
        </w:rPr>
        <w:t>Bhabha’s</w:t>
      </w:r>
      <w:proofErr w:type="spellEnd"/>
      <w:r w:rsidR="005B27FE" w:rsidRPr="005B27FE">
        <w:rPr>
          <w:lang w:val="en-ZA"/>
        </w:rPr>
        <w:t xml:space="preserve"> unforgettable formulation, has been rendered un</w:t>
      </w:r>
      <w:r w:rsidR="009C605D">
        <w:rPr>
          <w:lang w:val="en-ZA"/>
        </w:rPr>
        <w:t>homely, invaded by history,</w:t>
      </w:r>
      <w:r w:rsidR="005B27FE" w:rsidRPr="005B27FE">
        <w:rPr>
          <w:lang w:val="en-ZA"/>
        </w:rPr>
        <w:t xml:space="preserve"> the oppressive forc</w:t>
      </w:r>
      <w:r w:rsidR="009C605D">
        <w:rPr>
          <w:lang w:val="en-ZA"/>
        </w:rPr>
        <w:t xml:space="preserve">e </w:t>
      </w:r>
      <w:r w:rsidR="00FE5F48">
        <w:rPr>
          <w:lang w:val="en-ZA"/>
        </w:rPr>
        <w:t xml:space="preserve">that </w:t>
      </w:r>
      <w:r w:rsidR="005B27FE" w:rsidRPr="005B27FE">
        <w:rPr>
          <w:lang w:val="en-ZA"/>
        </w:rPr>
        <w:t xml:space="preserve">“captures </w:t>
      </w:r>
      <w:r w:rsidR="00525596">
        <w:rPr>
          <w:lang w:val="en-ZA"/>
        </w:rPr>
        <w:t>d</w:t>
      </w:r>
      <w:r w:rsidR="00FE5F48">
        <w:rPr>
          <w:lang w:val="en-ZA"/>
        </w:rPr>
        <w:t>reams and redreams them,</w:t>
      </w:r>
      <w:r w:rsidR="00525596">
        <w:rPr>
          <w:lang w:val="en-ZA"/>
        </w:rPr>
        <w:t>”</w:t>
      </w:r>
      <w:r w:rsidR="00FE5F48">
        <w:rPr>
          <w:lang w:val="en-ZA"/>
        </w:rPr>
        <w:t xml:space="preserve"> to borrow a phrase from </w:t>
      </w:r>
      <w:r w:rsidR="00FE5F48">
        <w:rPr>
          <w:i/>
          <w:lang w:val="en-ZA"/>
        </w:rPr>
        <w:t>The God of Small Things</w:t>
      </w:r>
      <w:r w:rsidR="008432E8">
        <w:rPr>
          <w:lang w:val="en-ZA"/>
        </w:rPr>
        <w:t>.</w:t>
      </w:r>
    </w:p>
    <w:p w:rsidR="008B24FB" w:rsidRPr="008B24FB" w:rsidRDefault="00525596" w:rsidP="008B24FB">
      <w:pPr>
        <w:jc w:val="both"/>
        <w:rPr>
          <w:b/>
          <w:bCs/>
          <w:lang w:val="en-ZA"/>
        </w:rPr>
      </w:pPr>
      <w:r>
        <w:rPr>
          <w:lang w:val="en-ZA"/>
        </w:rPr>
        <w:t xml:space="preserve">A reading of </w:t>
      </w:r>
      <w:r w:rsidR="0077001C">
        <w:rPr>
          <w:lang w:val="en-ZA"/>
        </w:rPr>
        <w:t>//</w:t>
      </w:r>
      <w:proofErr w:type="spellStart"/>
      <w:r w:rsidR="0077001C">
        <w:rPr>
          <w:lang w:val="en-ZA"/>
        </w:rPr>
        <w:t>Kabbo’s</w:t>
      </w:r>
      <w:proofErr w:type="spellEnd"/>
      <w:r w:rsidR="0077001C">
        <w:rPr>
          <w:lang w:val="en-ZA"/>
        </w:rPr>
        <w:t xml:space="preserve"> </w:t>
      </w:r>
      <w:r w:rsidR="005B27FE" w:rsidRPr="005B27FE">
        <w:rPr>
          <w:lang w:val="en-ZA"/>
        </w:rPr>
        <w:t xml:space="preserve">piece </w:t>
      </w:r>
      <w:r>
        <w:rPr>
          <w:lang w:val="en-ZA"/>
        </w:rPr>
        <w:t xml:space="preserve">today </w:t>
      </w:r>
      <w:r w:rsidR="00FE5F48">
        <w:rPr>
          <w:lang w:val="en-ZA"/>
        </w:rPr>
        <w:t>exhibits the thrilling</w:t>
      </w:r>
      <w:r w:rsidR="005B27FE" w:rsidRPr="005B27FE">
        <w:rPr>
          <w:lang w:val="en-ZA"/>
        </w:rPr>
        <w:t xml:space="preserve"> power of world literature in English to rescue from the abyss of natural and human history, aesthetically ordered feelings and ideas, and enable their uncanny enunciation in the space of the present, in our minds, writing and seminar rooms. At the same time, the text signals the limits and dangers of the idea of world literature in English</w:t>
      </w:r>
      <w:r w:rsidR="003602E1">
        <w:rPr>
          <w:lang w:val="en-ZA"/>
        </w:rPr>
        <w:t>.</w:t>
      </w:r>
      <w:r w:rsidR="005B27FE" w:rsidRPr="005B27FE">
        <w:rPr>
          <w:lang w:val="en-ZA"/>
        </w:rPr>
        <w:t xml:space="preserve"> </w:t>
      </w:r>
      <w:r w:rsidR="005B27FE" w:rsidRPr="005B27FE">
        <w:rPr>
          <w:bCs/>
          <w:lang w:val="en-US"/>
        </w:rPr>
        <w:t>The phrase</w:t>
      </w:r>
      <w:r w:rsidR="0096433C">
        <w:rPr>
          <w:bCs/>
          <w:lang w:val="en-US"/>
        </w:rPr>
        <w:t>,</w:t>
      </w:r>
      <w:r w:rsidR="005B27FE" w:rsidRPr="005B27FE">
        <w:rPr>
          <w:bCs/>
          <w:lang w:val="en-US"/>
        </w:rPr>
        <w:t xml:space="preserve"> ‘stories that float from afar’, has come to signify the ability of stories to transcend temporality and place, to speak to us of inaccessible experiences from a time that has gone, along with the quagga</w:t>
      </w:r>
      <w:r w:rsidR="0077001C">
        <w:rPr>
          <w:bCs/>
          <w:lang w:val="en-US"/>
        </w:rPr>
        <w:t>, a spe</w:t>
      </w:r>
      <w:r>
        <w:rPr>
          <w:bCs/>
          <w:lang w:val="en-US"/>
        </w:rPr>
        <w:t>cies of zebra</w:t>
      </w:r>
      <w:r w:rsidR="0096433C">
        <w:rPr>
          <w:bCs/>
          <w:lang w:val="en-US"/>
        </w:rPr>
        <w:t>,</w:t>
      </w:r>
      <w:r>
        <w:rPr>
          <w:bCs/>
          <w:lang w:val="en-US"/>
        </w:rPr>
        <w:t xml:space="preserve"> wh</w:t>
      </w:r>
      <w:r w:rsidR="007576D7">
        <w:rPr>
          <w:bCs/>
          <w:lang w:val="en-US"/>
        </w:rPr>
        <w:t xml:space="preserve">ich, not coincidentally, disappeared in the wild in the </w:t>
      </w:r>
      <w:r w:rsidR="00337D5F">
        <w:rPr>
          <w:bCs/>
          <w:lang w:val="en-US"/>
        </w:rPr>
        <w:t xml:space="preserve">1870s, the </w:t>
      </w:r>
      <w:r w:rsidR="007576D7">
        <w:rPr>
          <w:bCs/>
          <w:lang w:val="en-US"/>
        </w:rPr>
        <w:t>same decade as //</w:t>
      </w:r>
      <w:proofErr w:type="spellStart"/>
      <w:r w:rsidR="007576D7">
        <w:rPr>
          <w:bCs/>
          <w:lang w:val="en-US"/>
        </w:rPr>
        <w:t>Kabbo’s</w:t>
      </w:r>
      <w:proofErr w:type="spellEnd"/>
      <w:r w:rsidR="007576D7">
        <w:rPr>
          <w:bCs/>
          <w:lang w:val="en-US"/>
        </w:rPr>
        <w:t xml:space="preserve"> enforced sojourn in Cape Town. </w:t>
      </w:r>
      <w:r w:rsidR="005B27FE" w:rsidRPr="005B27FE">
        <w:rPr>
          <w:bCs/>
          <w:lang w:val="en-US"/>
        </w:rPr>
        <w:t>//</w:t>
      </w:r>
      <w:proofErr w:type="spellStart"/>
      <w:r w:rsidR="005B27FE" w:rsidRPr="005B27FE">
        <w:rPr>
          <w:bCs/>
          <w:lang w:val="en-US"/>
        </w:rPr>
        <w:t>Kabbo</w:t>
      </w:r>
      <w:proofErr w:type="spellEnd"/>
      <w:r w:rsidR="00565E0D">
        <w:rPr>
          <w:bCs/>
          <w:lang w:val="en-US"/>
        </w:rPr>
        <w:t>, though,</w:t>
      </w:r>
      <w:r w:rsidR="005B27FE" w:rsidRPr="005B27FE">
        <w:rPr>
          <w:bCs/>
          <w:lang w:val="en-US"/>
        </w:rPr>
        <w:t xml:space="preserve"> </w:t>
      </w:r>
      <w:r w:rsidR="0077001C">
        <w:rPr>
          <w:bCs/>
          <w:lang w:val="en-US"/>
        </w:rPr>
        <w:t>is not celebrating the ability of stories to cross cultures and time</w:t>
      </w:r>
      <w:r w:rsidR="00565E0D">
        <w:rPr>
          <w:bCs/>
          <w:lang w:val="en-US"/>
        </w:rPr>
        <w:t xml:space="preserve"> </w:t>
      </w:r>
      <w:r w:rsidR="00967267">
        <w:rPr>
          <w:bCs/>
          <w:lang w:val="en-US"/>
        </w:rPr>
        <w:t>but</w:t>
      </w:r>
      <w:r w:rsidR="0077001C">
        <w:rPr>
          <w:bCs/>
          <w:lang w:val="en-US"/>
        </w:rPr>
        <w:t xml:space="preserve"> mourning</w:t>
      </w:r>
      <w:r w:rsidR="00337D5F">
        <w:rPr>
          <w:bCs/>
          <w:lang w:val="en-US"/>
        </w:rPr>
        <w:t xml:space="preserve"> their inability to exist apart from a </w:t>
      </w:r>
      <w:r w:rsidR="005B27FE" w:rsidRPr="005B27FE">
        <w:rPr>
          <w:bCs/>
          <w:lang w:val="en-US"/>
        </w:rPr>
        <w:t>community of meaning, of telling and</w:t>
      </w:r>
      <w:r w:rsidR="00FE5F48">
        <w:rPr>
          <w:bCs/>
          <w:lang w:val="en-US"/>
        </w:rPr>
        <w:t>, crucially,</w:t>
      </w:r>
      <w:r w:rsidR="005B27FE" w:rsidRPr="005B27FE">
        <w:rPr>
          <w:bCs/>
          <w:lang w:val="en-US"/>
        </w:rPr>
        <w:t xml:space="preserve"> </w:t>
      </w:r>
      <w:r w:rsidR="0096433C">
        <w:rPr>
          <w:bCs/>
          <w:lang w:val="en-US"/>
        </w:rPr>
        <w:t xml:space="preserve">of </w:t>
      </w:r>
      <w:r w:rsidR="005B27FE" w:rsidRPr="005B27FE">
        <w:rPr>
          <w:bCs/>
          <w:lang w:val="en-US"/>
        </w:rPr>
        <w:t>interpretation</w:t>
      </w:r>
      <w:r w:rsidR="003602E1">
        <w:rPr>
          <w:bCs/>
          <w:lang w:val="en-US"/>
        </w:rPr>
        <w:t>.</w:t>
      </w:r>
      <w:r w:rsidR="008B24FB" w:rsidRPr="008B24FB">
        <w:rPr>
          <w:lang w:val="en-ZA"/>
        </w:rPr>
        <w:t xml:space="preserve"> </w:t>
      </w:r>
      <w:r w:rsidR="008B24FB">
        <w:rPr>
          <w:lang w:val="en-ZA"/>
        </w:rPr>
        <w:t xml:space="preserve">The </w:t>
      </w:r>
      <w:r w:rsidR="00902642">
        <w:rPr>
          <w:lang w:val="en-ZA"/>
        </w:rPr>
        <w:t>p</w:t>
      </w:r>
      <w:r w:rsidR="008B24FB">
        <w:rPr>
          <w:lang w:val="en-ZA"/>
        </w:rPr>
        <w:t xml:space="preserve">hrase comes from the sentence: </w:t>
      </w:r>
      <w:r w:rsidR="008B24FB" w:rsidRPr="008B24FB">
        <w:rPr>
          <w:bCs/>
          <w:lang w:val="en-ZA"/>
        </w:rPr>
        <w:t>“</w:t>
      </w:r>
      <w:r w:rsidR="008B24FB" w:rsidRPr="008B24FB">
        <w:rPr>
          <w:bCs/>
          <w:iCs/>
          <w:lang w:val="en-US"/>
        </w:rPr>
        <w:t>For I am here; I do not obtain stories because I do not visit so that I might hear stories that float from afar</w:t>
      </w:r>
      <w:r w:rsidR="008B24FB">
        <w:rPr>
          <w:bCs/>
          <w:iCs/>
          <w:lang w:val="en-US"/>
        </w:rPr>
        <w:t>.</w:t>
      </w:r>
      <w:r w:rsidR="008B24FB" w:rsidRPr="008B24FB">
        <w:rPr>
          <w:bCs/>
          <w:lang w:val="en-ZA"/>
        </w:rPr>
        <w:t>”</w:t>
      </w:r>
    </w:p>
    <w:p w:rsidR="00565E0D" w:rsidRDefault="005B27FE" w:rsidP="008A2303">
      <w:pPr>
        <w:jc w:val="both"/>
        <w:rPr>
          <w:bCs/>
          <w:lang w:val="en-US"/>
        </w:rPr>
      </w:pPr>
      <w:r w:rsidRPr="005B27FE">
        <w:rPr>
          <w:bCs/>
          <w:lang w:val="en-US"/>
        </w:rPr>
        <w:t xml:space="preserve"> Today we</w:t>
      </w:r>
      <w:r w:rsidR="00435569">
        <w:rPr>
          <w:bCs/>
          <w:lang w:val="en-US"/>
        </w:rPr>
        <w:t xml:space="preserve"> are confronted with the irony</w:t>
      </w:r>
      <w:r w:rsidRPr="005B27FE">
        <w:rPr>
          <w:bCs/>
          <w:lang w:val="en-US"/>
        </w:rPr>
        <w:t xml:space="preserve"> that the literatures in English from around the world that we teach and study </w:t>
      </w:r>
      <w:r w:rsidR="008B24FB">
        <w:rPr>
          <w:bCs/>
          <w:lang w:val="en-US"/>
        </w:rPr>
        <w:t>often come</w:t>
      </w:r>
      <w:r w:rsidRPr="005B27FE">
        <w:rPr>
          <w:bCs/>
          <w:lang w:val="en-US"/>
        </w:rPr>
        <w:t xml:space="preserve"> from countries whose scholars and writers cannot easily travel to conferences or access journals or books or are forced to live outside the countries of their birth. </w:t>
      </w:r>
      <w:r w:rsidR="009C605D">
        <w:rPr>
          <w:bCs/>
          <w:lang w:val="en-US"/>
        </w:rPr>
        <w:t>Many of their compatriots</w:t>
      </w:r>
      <w:r w:rsidR="00565E0D">
        <w:rPr>
          <w:bCs/>
          <w:lang w:val="en-US"/>
        </w:rPr>
        <w:t xml:space="preserve"> are excluded by language, class and</w:t>
      </w:r>
      <w:r w:rsidR="0077001C">
        <w:rPr>
          <w:bCs/>
          <w:lang w:val="en-US"/>
        </w:rPr>
        <w:t xml:space="preserve"> education from reading their books. </w:t>
      </w:r>
      <w:r w:rsidR="00565E0D">
        <w:rPr>
          <w:bCs/>
          <w:lang w:val="en-US"/>
        </w:rPr>
        <w:t>This does not mean</w:t>
      </w:r>
      <w:r w:rsidR="00435569">
        <w:rPr>
          <w:bCs/>
          <w:lang w:val="en-US"/>
        </w:rPr>
        <w:t>, of course,</w:t>
      </w:r>
      <w:r w:rsidR="00565E0D">
        <w:rPr>
          <w:bCs/>
          <w:lang w:val="en-US"/>
        </w:rPr>
        <w:t xml:space="preserve"> that these are people without </w:t>
      </w:r>
      <w:r w:rsidR="0096433C">
        <w:rPr>
          <w:bCs/>
          <w:lang w:val="en-US"/>
        </w:rPr>
        <w:t xml:space="preserve">literature, </w:t>
      </w:r>
      <w:r w:rsidR="00565E0D">
        <w:rPr>
          <w:bCs/>
          <w:lang w:val="en-US"/>
        </w:rPr>
        <w:t xml:space="preserve">culture or learning. </w:t>
      </w:r>
      <w:r w:rsidR="00565E0D" w:rsidRPr="00565E0D">
        <w:rPr>
          <w:bCs/>
          <w:lang w:val="en-US"/>
        </w:rPr>
        <w:t>Written literature in English in Africa, we should remember, is only the tip of the iceberg. Most literature is not written and is not in English.</w:t>
      </w:r>
      <w:r w:rsidR="00565E0D">
        <w:rPr>
          <w:bCs/>
          <w:lang w:val="en-US"/>
        </w:rPr>
        <w:t xml:space="preserve"> </w:t>
      </w:r>
      <w:r w:rsidR="00FE5F48">
        <w:rPr>
          <w:bCs/>
          <w:lang w:val="en-US"/>
        </w:rPr>
        <w:t>An over-</w:t>
      </w:r>
      <w:r w:rsidR="00337D5F">
        <w:rPr>
          <w:bCs/>
          <w:lang w:val="en-US"/>
        </w:rPr>
        <w:t>re</w:t>
      </w:r>
      <w:r w:rsidR="00FE5F48">
        <w:rPr>
          <w:bCs/>
          <w:lang w:val="en-US"/>
        </w:rPr>
        <w:t>liance on writing and English brings its own sort of exclusions with it</w:t>
      </w:r>
      <w:r w:rsidR="00337D5F">
        <w:rPr>
          <w:bCs/>
          <w:lang w:val="en-US"/>
        </w:rPr>
        <w:t>.</w:t>
      </w:r>
    </w:p>
    <w:p w:rsidR="008A2303" w:rsidRPr="008A2303" w:rsidRDefault="00565E0D" w:rsidP="008A2303">
      <w:pPr>
        <w:jc w:val="both"/>
        <w:rPr>
          <w:bCs/>
          <w:lang w:val="en-US"/>
        </w:rPr>
      </w:pPr>
      <w:r>
        <w:rPr>
          <w:bCs/>
          <w:lang w:val="en-US"/>
        </w:rPr>
        <w:t xml:space="preserve">This </w:t>
      </w:r>
      <w:r w:rsidR="008A2303">
        <w:rPr>
          <w:bCs/>
          <w:lang w:val="en-US"/>
        </w:rPr>
        <w:t>conference represents an opportunity</w:t>
      </w:r>
      <w:r w:rsidR="00E13788">
        <w:rPr>
          <w:bCs/>
          <w:lang w:val="en-US"/>
        </w:rPr>
        <w:t xml:space="preserve"> to explore </w:t>
      </w:r>
      <w:r w:rsidR="00D311A7" w:rsidRPr="00D311A7">
        <w:rPr>
          <w:bCs/>
          <w:lang w:val="en-US"/>
        </w:rPr>
        <w:t>the dange</w:t>
      </w:r>
      <w:r w:rsidR="00E13788">
        <w:rPr>
          <w:bCs/>
          <w:lang w:val="en-US"/>
        </w:rPr>
        <w:t>rs of ahistorical relativism,</w:t>
      </w:r>
      <w:r w:rsidR="00D311A7" w:rsidRPr="00D311A7">
        <w:rPr>
          <w:bCs/>
          <w:lang w:val="en-US"/>
        </w:rPr>
        <w:t xml:space="preserve"> cultural appropriation</w:t>
      </w:r>
      <w:r w:rsidR="00E13788">
        <w:rPr>
          <w:bCs/>
          <w:lang w:val="en-US"/>
        </w:rPr>
        <w:t xml:space="preserve"> and neo-colonial forms of exclusion</w:t>
      </w:r>
      <w:r w:rsidR="00337D5F">
        <w:rPr>
          <w:bCs/>
          <w:lang w:val="en-US"/>
        </w:rPr>
        <w:t xml:space="preserve"> and inclusion as well as the paradoxes </w:t>
      </w:r>
      <w:r w:rsidR="008432E8">
        <w:rPr>
          <w:bCs/>
          <w:lang w:val="en-US"/>
        </w:rPr>
        <w:t xml:space="preserve">inherent in </w:t>
      </w:r>
      <w:r w:rsidR="00337D5F">
        <w:rPr>
          <w:bCs/>
          <w:lang w:val="en-US"/>
        </w:rPr>
        <w:t>notions of postcolonial and world culture</w:t>
      </w:r>
      <w:r w:rsidR="00D311A7" w:rsidRPr="00D311A7">
        <w:rPr>
          <w:bCs/>
          <w:lang w:val="en-US"/>
        </w:rPr>
        <w:t xml:space="preserve">. </w:t>
      </w:r>
      <w:r w:rsidR="00E13788">
        <w:rPr>
          <w:bCs/>
          <w:lang w:val="en-US"/>
        </w:rPr>
        <w:t>It is an invitation to consider</w:t>
      </w:r>
      <w:r w:rsidR="00435569">
        <w:rPr>
          <w:bCs/>
          <w:lang w:val="en-US"/>
        </w:rPr>
        <w:t xml:space="preserve"> ways of approaching</w:t>
      </w:r>
      <w:r w:rsidR="00D311A7" w:rsidRPr="00D311A7">
        <w:rPr>
          <w:bCs/>
          <w:lang w:val="en-US"/>
        </w:rPr>
        <w:t xml:space="preserve"> literature </w:t>
      </w:r>
      <w:r w:rsidR="008A2303">
        <w:rPr>
          <w:bCs/>
          <w:lang w:val="en-US"/>
        </w:rPr>
        <w:t xml:space="preserve">and other cultural forms </w:t>
      </w:r>
      <w:r w:rsidR="00D311A7" w:rsidRPr="00D311A7">
        <w:rPr>
          <w:bCs/>
          <w:lang w:val="en-US"/>
        </w:rPr>
        <w:t xml:space="preserve">in a spirit of </w:t>
      </w:r>
      <w:r w:rsidR="008A2303">
        <w:rPr>
          <w:bCs/>
          <w:lang w:val="en-US"/>
        </w:rPr>
        <w:t xml:space="preserve">greater </w:t>
      </w:r>
      <w:r w:rsidR="00D311A7" w:rsidRPr="00D311A7">
        <w:rPr>
          <w:bCs/>
          <w:lang w:val="en-US"/>
        </w:rPr>
        <w:t>herme</w:t>
      </w:r>
      <w:r w:rsidR="008A2303">
        <w:rPr>
          <w:bCs/>
          <w:lang w:val="en-US"/>
        </w:rPr>
        <w:t xml:space="preserve">neutic </w:t>
      </w:r>
      <w:r w:rsidR="008A2303">
        <w:rPr>
          <w:bCs/>
          <w:lang w:val="en-US"/>
        </w:rPr>
        <w:lastRenderedPageBreak/>
        <w:t>receptivity</w:t>
      </w:r>
      <w:r w:rsidR="003602E1">
        <w:rPr>
          <w:bCs/>
          <w:lang w:val="en-US"/>
        </w:rPr>
        <w:t xml:space="preserve"> and with increased theoretical </w:t>
      </w:r>
      <w:proofErr w:type="spellStart"/>
      <w:r w:rsidR="003602E1">
        <w:rPr>
          <w:bCs/>
          <w:lang w:val="en-US"/>
        </w:rPr>
        <w:t>rigour</w:t>
      </w:r>
      <w:proofErr w:type="spellEnd"/>
      <w:r w:rsidR="00D311A7" w:rsidRPr="00D311A7">
        <w:rPr>
          <w:bCs/>
          <w:lang w:val="en-US"/>
        </w:rPr>
        <w:t xml:space="preserve">. </w:t>
      </w:r>
      <w:r w:rsidR="008A2303">
        <w:rPr>
          <w:bCs/>
          <w:lang w:val="en-US"/>
        </w:rPr>
        <w:t xml:space="preserve">How can we </w:t>
      </w:r>
      <w:r w:rsidR="00D311A7" w:rsidRPr="00D311A7">
        <w:rPr>
          <w:bCs/>
          <w:lang w:val="en-US"/>
        </w:rPr>
        <w:t>build on the sorts of critical self-refl</w:t>
      </w:r>
      <w:r w:rsidR="008432E8">
        <w:rPr>
          <w:bCs/>
          <w:lang w:val="en-US"/>
        </w:rPr>
        <w:t xml:space="preserve">exivity that is already embedded in </w:t>
      </w:r>
      <w:r w:rsidR="00D311A7" w:rsidRPr="00D311A7">
        <w:rPr>
          <w:bCs/>
          <w:lang w:val="en-US"/>
        </w:rPr>
        <w:t xml:space="preserve">feminist, queer, postcolonial, </w:t>
      </w:r>
      <w:proofErr w:type="spellStart"/>
      <w:r w:rsidR="00D311A7" w:rsidRPr="00D311A7">
        <w:rPr>
          <w:bCs/>
          <w:lang w:val="en-US"/>
        </w:rPr>
        <w:t>ecocritical</w:t>
      </w:r>
      <w:proofErr w:type="spellEnd"/>
      <w:r w:rsidR="00D311A7" w:rsidRPr="00D311A7">
        <w:rPr>
          <w:bCs/>
          <w:lang w:val="en-US"/>
        </w:rPr>
        <w:t xml:space="preserve"> and transnational appro</w:t>
      </w:r>
      <w:r w:rsidR="008A2303">
        <w:rPr>
          <w:bCs/>
          <w:lang w:val="en-US"/>
        </w:rPr>
        <w:t>aches to literature and culture?</w:t>
      </w:r>
      <w:r w:rsidR="00D311A7" w:rsidRPr="00D311A7">
        <w:rPr>
          <w:bCs/>
          <w:lang w:val="en-US"/>
        </w:rPr>
        <w:t xml:space="preserve"> </w:t>
      </w:r>
      <w:r w:rsidR="008A2303">
        <w:rPr>
          <w:bCs/>
          <w:lang w:val="en-ZA"/>
        </w:rPr>
        <w:t>How can we</w:t>
      </w:r>
      <w:r w:rsidR="008A2303" w:rsidRPr="008A2303">
        <w:rPr>
          <w:bCs/>
          <w:lang w:val="en-ZA"/>
        </w:rPr>
        <w:t xml:space="preserve"> interrogate the power structures that authorise particular people to speak and to produce knowledge about literature and, simultaneously, ask which kind</w:t>
      </w:r>
      <w:r>
        <w:rPr>
          <w:bCs/>
          <w:lang w:val="en-ZA"/>
        </w:rPr>
        <w:t xml:space="preserve">s of interpretations, </w:t>
      </w:r>
      <w:r w:rsidR="008A2303" w:rsidRPr="008A2303">
        <w:rPr>
          <w:bCs/>
          <w:lang w:val="en-ZA"/>
        </w:rPr>
        <w:t xml:space="preserve">discourses and modalities of knowing </w:t>
      </w:r>
      <w:r w:rsidR="00CB10DE">
        <w:rPr>
          <w:bCs/>
          <w:lang w:val="en-ZA"/>
        </w:rPr>
        <w:t>are screened out in the process?</w:t>
      </w:r>
      <w:r w:rsidR="008A2303" w:rsidRPr="008A2303">
        <w:rPr>
          <w:bCs/>
          <w:lang w:val="en-ZA"/>
        </w:rPr>
        <w:t xml:space="preserve"> How, in a gendered, </w:t>
      </w:r>
      <w:r w:rsidR="002449EA" w:rsidRPr="002449EA">
        <w:rPr>
          <w:bCs/>
          <w:lang w:val="en-ZA"/>
        </w:rPr>
        <w:t xml:space="preserve">class-ridden, </w:t>
      </w:r>
      <w:r w:rsidR="008A2303" w:rsidRPr="008A2303">
        <w:rPr>
          <w:bCs/>
          <w:lang w:val="en-ZA"/>
        </w:rPr>
        <w:t>multilingual, fluid and ideologically plural</w:t>
      </w:r>
      <w:r w:rsidR="00283E01">
        <w:rPr>
          <w:bCs/>
          <w:lang w:val="en-ZA"/>
        </w:rPr>
        <w:t>, often violent,</w:t>
      </w:r>
      <w:r w:rsidR="008A2303" w:rsidRPr="008A2303">
        <w:rPr>
          <w:bCs/>
          <w:lang w:val="en-ZA"/>
        </w:rPr>
        <w:t xml:space="preserve"> environment, can different voices become audible? </w:t>
      </w:r>
      <w:r w:rsidR="00775BB9">
        <w:rPr>
          <w:bCs/>
          <w:lang w:val="en-US"/>
        </w:rPr>
        <w:t>How do we respond to the power of those nodes of financial hegemony that try to decide for us what counts?</w:t>
      </w:r>
      <w:r w:rsidR="00775BB9" w:rsidRPr="00051B63">
        <w:rPr>
          <w:bCs/>
          <w:lang w:val="en-US"/>
        </w:rPr>
        <w:t xml:space="preserve"> </w:t>
      </w:r>
      <w:r w:rsidR="00775BB9">
        <w:rPr>
          <w:bCs/>
          <w:lang w:val="en-ZA"/>
        </w:rPr>
        <w:t>And h</w:t>
      </w:r>
      <w:r w:rsidR="00167533">
        <w:rPr>
          <w:bCs/>
          <w:lang w:val="en-ZA"/>
        </w:rPr>
        <w:t>ow do</w:t>
      </w:r>
      <w:r w:rsidR="00051B63">
        <w:rPr>
          <w:bCs/>
          <w:lang w:val="en-ZA"/>
        </w:rPr>
        <w:t xml:space="preserve"> we </w:t>
      </w:r>
      <w:r w:rsidR="00051B63" w:rsidRPr="00051B63">
        <w:rPr>
          <w:bCs/>
          <w:lang w:val="en-US"/>
        </w:rPr>
        <w:t xml:space="preserve">guard against </w:t>
      </w:r>
      <w:r w:rsidR="00051B63">
        <w:rPr>
          <w:bCs/>
          <w:lang w:val="en-US"/>
        </w:rPr>
        <w:t xml:space="preserve">the </w:t>
      </w:r>
      <w:r w:rsidR="00051B63" w:rsidRPr="00051B63">
        <w:rPr>
          <w:bCs/>
          <w:lang w:val="en-US"/>
        </w:rPr>
        <w:t>triumphalism</w:t>
      </w:r>
      <w:r w:rsidR="00337D5F">
        <w:rPr>
          <w:bCs/>
          <w:lang w:val="en-US"/>
        </w:rPr>
        <w:t xml:space="preserve"> </w:t>
      </w:r>
      <w:r w:rsidR="00051B63">
        <w:rPr>
          <w:bCs/>
          <w:lang w:val="en-US"/>
        </w:rPr>
        <w:t>of English</w:t>
      </w:r>
      <w:r w:rsidR="00775BB9">
        <w:rPr>
          <w:bCs/>
          <w:lang w:val="en-US"/>
        </w:rPr>
        <w:t>?</w:t>
      </w:r>
      <w:r w:rsidR="00905814">
        <w:rPr>
          <w:bCs/>
          <w:lang w:val="en-US"/>
        </w:rPr>
        <w:t xml:space="preserve"> </w:t>
      </w:r>
    </w:p>
    <w:p w:rsidR="005435B4" w:rsidRPr="005435B4" w:rsidRDefault="008B24FB" w:rsidP="005435B4">
      <w:pPr>
        <w:jc w:val="both"/>
        <w:rPr>
          <w:lang w:val="en-ZA"/>
        </w:rPr>
      </w:pPr>
      <w:r>
        <w:rPr>
          <w:lang w:val="en-ZA"/>
        </w:rPr>
        <w:t xml:space="preserve">This is the first ACLALS conference to be held on African soil since the 1970s and the first ever to be held in the </w:t>
      </w:r>
      <w:proofErr w:type="gramStart"/>
      <w:r>
        <w:rPr>
          <w:lang w:val="en-ZA"/>
        </w:rPr>
        <w:t>western</w:t>
      </w:r>
      <w:proofErr w:type="gramEnd"/>
      <w:r>
        <w:rPr>
          <w:lang w:val="en-ZA"/>
        </w:rPr>
        <w:t xml:space="preserve"> Cape. </w:t>
      </w:r>
      <w:r w:rsidR="00DC188B">
        <w:rPr>
          <w:lang w:val="en-ZA"/>
        </w:rPr>
        <w:t>For centuries the Cape</w:t>
      </w:r>
      <w:r w:rsidR="00BA668C" w:rsidRPr="00BA668C">
        <w:rPr>
          <w:lang w:val="en-ZA"/>
        </w:rPr>
        <w:t xml:space="preserve"> has been the crossr</w:t>
      </w:r>
      <w:r w:rsidR="00635CB8">
        <w:rPr>
          <w:lang w:val="en-ZA"/>
        </w:rPr>
        <w:t>oads of the world</w:t>
      </w:r>
      <w:r w:rsidR="008432E8">
        <w:rPr>
          <w:lang w:val="en-ZA"/>
        </w:rPr>
        <w:t>.</w:t>
      </w:r>
      <w:r w:rsidR="00BA668C" w:rsidRPr="00BA668C">
        <w:rPr>
          <w:lang w:val="en-ZA"/>
        </w:rPr>
        <w:t xml:space="preserve"> </w:t>
      </w:r>
      <w:r w:rsidR="00BA668C">
        <w:rPr>
          <w:lang w:val="en-ZA"/>
        </w:rPr>
        <w:t xml:space="preserve">It </w:t>
      </w:r>
      <w:r w:rsidR="00D311A7" w:rsidRPr="00D311A7">
        <w:rPr>
          <w:lang w:val="en-ZA"/>
        </w:rPr>
        <w:t xml:space="preserve">looks east across the </w:t>
      </w:r>
      <w:r w:rsidR="00231082">
        <w:rPr>
          <w:lang w:val="en-ZA"/>
        </w:rPr>
        <w:t xml:space="preserve">warm </w:t>
      </w:r>
      <w:r w:rsidR="00D311A7" w:rsidRPr="00D311A7">
        <w:rPr>
          <w:lang w:val="en-ZA"/>
        </w:rPr>
        <w:t>Indian ocean</w:t>
      </w:r>
      <w:r w:rsidR="00BA668C">
        <w:rPr>
          <w:lang w:val="en-ZA"/>
        </w:rPr>
        <w:t xml:space="preserve"> and beyond to the Pacific</w:t>
      </w:r>
      <w:r w:rsidR="00D311A7" w:rsidRPr="00D311A7">
        <w:rPr>
          <w:lang w:val="en-ZA"/>
        </w:rPr>
        <w:t>, west across the A</w:t>
      </w:r>
      <w:r w:rsidR="009C605D">
        <w:rPr>
          <w:lang w:val="en-ZA"/>
        </w:rPr>
        <w:t>tlantic</w:t>
      </w:r>
      <w:r w:rsidR="005E672D">
        <w:rPr>
          <w:lang w:val="en-ZA"/>
        </w:rPr>
        <w:t xml:space="preserve"> and beyond to the Pacific</w:t>
      </w:r>
      <w:r w:rsidR="00BA668C">
        <w:rPr>
          <w:lang w:val="en-ZA"/>
        </w:rPr>
        <w:t>, south to the Antarctic</w:t>
      </w:r>
      <w:r w:rsidR="00635CB8">
        <w:rPr>
          <w:lang w:val="en-ZA"/>
        </w:rPr>
        <w:t xml:space="preserve">, from where the whales and penguins come, </w:t>
      </w:r>
      <w:r w:rsidR="00D311A7" w:rsidRPr="00D311A7">
        <w:rPr>
          <w:lang w:val="en-ZA"/>
        </w:rPr>
        <w:t>and north</w:t>
      </w:r>
      <w:r w:rsidR="00E13788">
        <w:rPr>
          <w:lang w:val="en-ZA"/>
        </w:rPr>
        <w:t xml:space="preserve"> into the African interior. </w:t>
      </w:r>
      <w:r w:rsidR="00231082">
        <w:rPr>
          <w:lang w:val="en-ZA"/>
        </w:rPr>
        <w:t xml:space="preserve">The </w:t>
      </w:r>
      <w:proofErr w:type="gramStart"/>
      <w:r w:rsidR="0096433C">
        <w:rPr>
          <w:lang w:val="en-ZA"/>
        </w:rPr>
        <w:t>western</w:t>
      </w:r>
      <w:proofErr w:type="gramEnd"/>
      <w:r w:rsidR="0096433C">
        <w:rPr>
          <w:lang w:val="en-ZA"/>
        </w:rPr>
        <w:t xml:space="preserve"> Cape is a melting pot</w:t>
      </w:r>
      <w:r w:rsidR="00E13788">
        <w:rPr>
          <w:lang w:val="en-ZA"/>
        </w:rPr>
        <w:t xml:space="preserve"> of peoples, languages and cultures, home to people with roots in every quarter of the globe</w:t>
      </w:r>
      <w:r w:rsidR="005E672D">
        <w:rPr>
          <w:lang w:val="en-ZA"/>
        </w:rPr>
        <w:t>, not least in southern Africa</w:t>
      </w:r>
      <w:r w:rsidR="00BA55D0">
        <w:rPr>
          <w:lang w:val="en-ZA"/>
        </w:rPr>
        <w:t xml:space="preserve"> itself</w:t>
      </w:r>
      <w:r w:rsidR="005E672D">
        <w:rPr>
          <w:lang w:val="en-ZA"/>
        </w:rPr>
        <w:t>, a part of the world whi</w:t>
      </w:r>
      <w:r w:rsidR="00FF7C2C">
        <w:rPr>
          <w:lang w:val="en-ZA"/>
        </w:rPr>
        <w:t>ch has always been part of</w:t>
      </w:r>
      <w:r w:rsidR="005E672D">
        <w:rPr>
          <w:lang w:val="en-ZA"/>
        </w:rPr>
        <w:t xml:space="preserve"> human history</w:t>
      </w:r>
      <w:r w:rsidR="00231082">
        <w:rPr>
          <w:lang w:val="en-ZA"/>
        </w:rPr>
        <w:t>.</w:t>
      </w:r>
      <w:r w:rsidR="00E13788">
        <w:rPr>
          <w:lang w:val="en-ZA"/>
        </w:rPr>
        <w:t xml:space="preserve"> </w:t>
      </w:r>
      <w:r w:rsidR="00FF7C2C">
        <w:rPr>
          <w:lang w:val="en-ZA"/>
        </w:rPr>
        <w:t xml:space="preserve">The </w:t>
      </w:r>
      <w:r w:rsidR="0040022D">
        <w:rPr>
          <w:lang w:val="en-ZA"/>
        </w:rPr>
        <w:t xml:space="preserve">engraved ochre found in </w:t>
      </w:r>
      <w:proofErr w:type="spellStart"/>
      <w:r w:rsidR="00FF7C2C">
        <w:rPr>
          <w:lang w:val="en-ZA"/>
        </w:rPr>
        <w:t>Blombos</w:t>
      </w:r>
      <w:proofErr w:type="spellEnd"/>
      <w:r w:rsidR="00FF7C2C">
        <w:rPr>
          <w:lang w:val="en-ZA"/>
        </w:rPr>
        <w:t xml:space="preserve"> Cave, 300 kilometres east of Cape Town</w:t>
      </w:r>
      <w:r w:rsidR="0040022D">
        <w:rPr>
          <w:lang w:val="en-ZA"/>
        </w:rPr>
        <w:t xml:space="preserve">, represents the </w:t>
      </w:r>
      <w:r w:rsidR="0040022D" w:rsidRPr="0040022D">
        <w:rPr>
          <w:lang w:val="en-ZA"/>
        </w:rPr>
        <w:t>earliest known evidence of human aesthetic activity</w:t>
      </w:r>
      <w:r w:rsidR="0040022D">
        <w:rPr>
          <w:lang w:val="en-ZA"/>
        </w:rPr>
        <w:t>, dating back some 100 000 years</w:t>
      </w:r>
      <w:r w:rsidR="00FF7C2C">
        <w:rPr>
          <w:lang w:val="en-ZA"/>
        </w:rPr>
        <w:t xml:space="preserve">. </w:t>
      </w:r>
      <w:r w:rsidR="00732657">
        <w:rPr>
          <w:lang w:val="en-ZA"/>
        </w:rPr>
        <w:t xml:space="preserve">Today the </w:t>
      </w:r>
      <w:r w:rsidR="00DC188B">
        <w:rPr>
          <w:lang w:val="en-ZA"/>
        </w:rPr>
        <w:t xml:space="preserve">region </w:t>
      </w:r>
      <w:r w:rsidR="00732657">
        <w:rPr>
          <w:lang w:val="en-ZA"/>
        </w:rPr>
        <w:t>is a vibrant</w:t>
      </w:r>
      <w:r w:rsidR="00BA668C">
        <w:rPr>
          <w:lang w:val="en-ZA"/>
        </w:rPr>
        <w:t xml:space="preserve"> cultural</w:t>
      </w:r>
      <w:r w:rsidR="00732657">
        <w:rPr>
          <w:lang w:val="en-ZA"/>
        </w:rPr>
        <w:t xml:space="preserve"> hub</w:t>
      </w:r>
      <w:r w:rsidR="00231082">
        <w:rPr>
          <w:lang w:val="en-ZA"/>
        </w:rPr>
        <w:t>.</w:t>
      </w:r>
      <w:r w:rsidR="00732657">
        <w:rPr>
          <w:lang w:val="en-ZA"/>
        </w:rPr>
        <w:t xml:space="preserve"> </w:t>
      </w:r>
      <w:r w:rsidR="00231082">
        <w:rPr>
          <w:lang w:val="en-ZA"/>
        </w:rPr>
        <w:t xml:space="preserve">It is multilingual, multicultural and </w:t>
      </w:r>
      <w:r w:rsidR="00635CB8">
        <w:rPr>
          <w:lang w:val="en-ZA"/>
        </w:rPr>
        <w:t>multi-</w:t>
      </w:r>
      <w:r w:rsidR="00231082">
        <w:rPr>
          <w:lang w:val="en-ZA"/>
        </w:rPr>
        <w:t>relig</w:t>
      </w:r>
      <w:r w:rsidR="00967267">
        <w:rPr>
          <w:lang w:val="en-ZA"/>
        </w:rPr>
        <w:t>ious; it is hybrid; it is queer;</w:t>
      </w:r>
      <w:r w:rsidR="00231082">
        <w:rPr>
          <w:lang w:val="en-ZA"/>
        </w:rPr>
        <w:t xml:space="preserve"> more than any other </w:t>
      </w:r>
      <w:r w:rsidR="00635CB8">
        <w:rPr>
          <w:lang w:val="en-ZA"/>
        </w:rPr>
        <w:t>major city of</w:t>
      </w:r>
      <w:r w:rsidR="00BA55D0">
        <w:rPr>
          <w:lang w:val="en-ZA"/>
        </w:rPr>
        <w:t xml:space="preserve"> the world, Cape Town</w:t>
      </w:r>
      <w:r w:rsidR="00231082">
        <w:rPr>
          <w:lang w:val="en-ZA"/>
        </w:rPr>
        <w:t xml:space="preserve"> is home to diverse species of plants and animals as much as it is home to people. </w:t>
      </w:r>
      <w:r w:rsidR="00CB10DE">
        <w:rPr>
          <w:lang w:val="en-ZA"/>
        </w:rPr>
        <w:t xml:space="preserve">At the same time </w:t>
      </w:r>
      <w:r w:rsidR="00732657">
        <w:rPr>
          <w:lang w:val="en-ZA"/>
        </w:rPr>
        <w:t>old exclusions persist</w:t>
      </w:r>
      <w:r w:rsidR="005435B4">
        <w:rPr>
          <w:lang w:val="en-ZA"/>
        </w:rPr>
        <w:t>. The scars</w:t>
      </w:r>
      <w:r w:rsidR="00CB10DE">
        <w:rPr>
          <w:lang w:val="en-ZA"/>
        </w:rPr>
        <w:t xml:space="preserve"> </w:t>
      </w:r>
      <w:r w:rsidR="005435B4" w:rsidRPr="005435B4">
        <w:rPr>
          <w:lang w:val="en-ZA"/>
        </w:rPr>
        <w:t>of slavery, colonialism</w:t>
      </w:r>
      <w:r w:rsidR="00BA668C">
        <w:rPr>
          <w:lang w:val="en-ZA"/>
        </w:rPr>
        <w:t>, genocide</w:t>
      </w:r>
      <w:r w:rsidR="005435B4" w:rsidRPr="005435B4">
        <w:rPr>
          <w:lang w:val="en-ZA"/>
        </w:rPr>
        <w:t xml:space="preserve"> and apartheid </w:t>
      </w:r>
      <w:r w:rsidR="00BA668C">
        <w:rPr>
          <w:lang w:val="en-ZA"/>
        </w:rPr>
        <w:t>are still raw</w:t>
      </w:r>
      <w:r w:rsidR="008F045E">
        <w:rPr>
          <w:lang w:val="en-ZA"/>
        </w:rPr>
        <w:t>. F</w:t>
      </w:r>
      <w:r w:rsidR="005435B4">
        <w:rPr>
          <w:lang w:val="en-ZA"/>
        </w:rPr>
        <w:t>orms of exclusion, related to class, race, education</w:t>
      </w:r>
      <w:r w:rsidR="00635CB8">
        <w:rPr>
          <w:lang w:val="en-ZA"/>
        </w:rPr>
        <w:t>, place of origin</w:t>
      </w:r>
      <w:r w:rsidR="005435B4">
        <w:rPr>
          <w:lang w:val="en-ZA"/>
        </w:rPr>
        <w:t xml:space="preserve"> </w:t>
      </w:r>
      <w:r w:rsidR="005435B4" w:rsidRPr="005435B4">
        <w:rPr>
          <w:lang w:val="en-ZA"/>
        </w:rPr>
        <w:t xml:space="preserve">and </w:t>
      </w:r>
      <w:r w:rsidR="00FE7634">
        <w:rPr>
          <w:lang w:val="en-ZA"/>
        </w:rPr>
        <w:t xml:space="preserve">language, </w:t>
      </w:r>
      <w:r w:rsidR="005E672D">
        <w:rPr>
          <w:lang w:val="en-ZA"/>
        </w:rPr>
        <w:t>co-</w:t>
      </w:r>
      <w:r w:rsidR="00FE7634">
        <w:rPr>
          <w:lang w:val="en-ZA"/>
        </w:rPr>
        <w:t>exist</w:t>
      </w:r>
      <w:r w:rsidR="00BA668C">
        <w:rPr>
          <w:lang w:val="en-ZA"/>
        </w:rPr>
        <w:t xml:space="preserve"> alongside new forms of inclusivity, accommodation and hybridity</w:t>
      </w:r>
      <w:r w:rsidR="00DC188B">
        <w:rPr>
          <w:lang w:val="en-ZA"/>
        </w:rPr>
        <w:t>. The Cape</w:t>
      </w:r>
      <w:r w:rsidR="005435B4">
        <w:rPr>
          <w:lang w:val="en-ZA"/>
        </w:rPr>
        <w:t xml:space="preserve"> is </w:t>
      </w:r>
      <w:r w:rsidR="005435B4" w:rsidRPr="005435B4">
        <w:rPr>
          <w:lang w:val="en-ZA"/>
        </w:rPr>
        <w:t xml:space="preserve">riven by identity politics </w:t>
      </w:r>
      <w:r w:rsidR="005435B4">
        <w:rPr>
          <w:lang w:val="en-ZA"/>
        </w:rPr>
        <w:t xml:space="preserve">and nationalisms </w:t>
      </w:r>
      <w:r w:rsidR="005E672D">
        <w:rPr>
          <w:lang w:val="en-ZA"/>
        </w:rPr>
        <w:t>of var</w:t>
      </w:r>
      <w:r w:rsidR="008F045E">
        <w:rPr>
          <w:lang w:val="en-ZA"/>
        </w:rPr>
        <w:t>ious kinds and its extraordinary</w:t>
      </w:r>
      <w:r w:rsidR="005E672D">
        <w:rPr>
          <w:lang w:val="en-ZA"/>
        </w:rPr>
        <w:t xml:space="preserve"> biodiversity </w:t>
      </w:r>
      <w:r w:rsidR="008F045E">
        <w:rPr>
          <w:lang w:val="en-ZA"/>
        </w:rPr>
        <w:t xml:space="preserve">is </w:t>
      </w:r>
      <w:r w:rsidR="005E672D">
        <w:rPr>
          <w:lang w:val="en-ZA"/>
        </w:rPr>
        <w:t>threatened by climate change</w:t>
      </w:r>
      <w:r w:rsidR="0040022D">
        <w:rPr>
          <w:lang w:val="en-ZA"/>
        </w:rPr>
        <w:t>.</w:t>
      </w:r>
      <w:r w:rsidR="00F349E0">
        <w:rPr>
          <w:lang w:val="en-ZA"/>
        </w:rPr>
        <w:t xml:space="preserve"> It is a region</w:t>
      </w:r>
      <w:r w:rsidR="005435B4">
        <w:rPr>
          <w:lang w:val="en-ZA"/>
        </w:rPr>
        <w:t xml:space="preserve"> as violent as it is beautiful. In short, the contradictions of the contemporary world</w:t>
      </w:r>
      <w:r w:rsidR="005E672D">
        <w:rPr>
          <w:lang w:val="en-ZA"/>
        </w:rPr>
        <w:t xml:space="preserve"> are brought into sharp focus</w:t>
      </w:r>
      <w:r w:rsidR="005435B4">
        <w:rPr>
          <w:lang w:val="en-ZA"/>
        </w:rPr>
        <w:t xml:space="preserve"> in the </w:t>
      </w:r>
      <w:proofErr w:type="gramStart"/>
      <w:r w:rsidR="005435B4">
        <w:rPr>
          <w:lang w:val="en-ZA"/>
        </w:rPr>
        <w:t>western</w:t>
      </w:r>
      <w:proofErr w:type="gramEnd"/>
      <w:r w:rsidR="005435B4">
        <w:rPr>
          <w:lang w:val="en-ZA"/>
        </w:rPr>
        <w:t xml:space="preserve"> Cape and, with it, the </w:t>
      </w:r>
      <w:r w:rsidR="008F045E">
        <w:rPr>
          <w:lang w:val="en-ZA"/>
        </w:rPr>
        <w:t xml:space="preserve">urgencies and the </w:t>
      </w:r>
      <w:r w:rsidR="005435B4">
        <w:rPr>
          <w:lang w:val="en-ZA"/>
        </w:rPr>
        <w:t>contradi</w:t>
      </w:r>
      <w:r w:rsidR="003602E1">
        <w:rPr>
          <w:lang w:val="en-ZA"/>
        </w:rPr>
        <w:t>ctions inherent in the practice</w:t>
      </w:r>
      <w:r w:rsidR="005435B4">
        <w:rPr>
          <w:lang w:val="en-ZA"/>
        </w:rPr>
        <w:t xml:space="preserve"> of cultural studies today.</w:t>
      </w:r>
    </w:p>
    <w:p w:rsidR="005E672D" w:rsidRPr="005E672D" w:rsidRDefault="00083330" w:rsidP="005E672D">
      <w:pPr>
        <w:jc w:val="both"/>
        <w:rPr>
          <w:rFonts w:cs="Tahoma"/>
          <w:bCs/>
          <w:lang w:val="en-ZA"/>
        </w:rPr>
      </w:pPr>
      <w:r>
        <w:rPr>
          <w:rFonts w:cs="Tahoma"/>
        </w:rPr>
        <w:t>The 1</w:t>
      </w:r>
      <w:r w:rsidR="00E752FC">
        <w:rPr>
          <w:rFonts w:cs="Tahoma"/>
        </w:rPr>
        <w:t>7</w:t>
      </w:r>
      <w:r>
        <w:rPr>
          <w:rFonts w:cs="Tahoma"/>
          <w:vertAlign w:val="superscript"/>
        </w:rPr>
        <w:t>th</w:t>
      </w:r>
      <w:r>
        <w:rPr>
          <w:rFonts w:cs="Tahoma"/>
        </w:rPr>
        <w:t xml:space="preserve"> Triennial ACLALS Conference invites scholars working in a</w:t>
      </w:r>
      <w:r>
        <w:rPr>
          <w:rFonts w:cs="Tahoma"/>
          <w:color w:val="FF0000"/>
        </w:rPr>
        <w:t xml:space="preserve"> </w:t>
      </w:r>
      <w:r>
        <w:rPr>
          <w:rFonts w:cs="Tahoma"/>
        </w:rPr>
        <w:t>variety of media (literature, linguistics, film, the visual and musical arts and popu</w:t>
      </w:r>
      <w:r w:rsidR="00E752FC">
        <w:rPr>
          <w:rFonts w:cs="Tahoma"/>
        </w:rPr>
        <w:t>lar culture) to present papers i</w:t>
      </w:r>
      <w:r>
        <w:rPr>
          <w:rFonts w:cs="Tahoma"/>
        </w:rPr>
        <w:t xml:space="preserve">n the </w:t>
      </w:r>
      <w:r w:rsidR="00E752FC">
        <w:rPr>
          <w:rFonts w:cs="Tahoma"/>
        </w:rPr>
        <w:t xml:space="preserve">area of the conference </w:t>
      </w:r>
      <w:r>
        <w:rPr>
          <w:rFonts w:cs="Tahoma"/>
        </w:rPr>
        <w:t>theme</w:t>
      </w:r>
      <w:r w:rsidR="0040022D">
        <w:rPr>
          <w:rFonts w:cs="Tahoma"/>
        </w:rPr>
        <w:t xml:space="preserve"> -</w:t>
      </w:r>
      <w:r w:rsidR="00E752FC">
        <w:rPr>
          <w:rFonts w:cs="Tahoma"/>
        </w:rPr>
        <w:t xml:space="preserve"> </w:t>
      </w:r>
      <w:r w:rsidR="005E672D" w:rsidRPr="005E672D">
        <w:rPr>
          <w:rFonts w:cs="Tahoma"/>
          <w:bCs/>
          <w:lang w:val="en-ZA"/>
        </w:rPr>
        <w:t>the idea of postcolonial culture</w:t>
      </w:r>
      <w:r w:rsidR="005E672D">
        <w:rPr>
          <w:rFonts w:cs="Tahoma"/>
          <w:bCs/>
          <w:lang w:val="en-ZA"/>
        </w:rPr>
        <w:t xml:space="preserve"> today</w:t>
      </w:r>
      <w:r w:rsidR="005E672D" w:rsidRPr="005E672D">
        <w:rPr>
          <w:rFonts w:cs="Tahoma"/>
          <w:bCs/>
          <w:lang w:val="en-ZA"/>
        </w:rPr>
        <w:t>: its inclusions and exclusions</w:t>
      </w:r>
      <w:r w:rsidR="0040022D">
        <w:rPr>
          <w:rFonts w:cs="Tahoma"/>
          <w:bCs/>
          <w:lang w:val="en-ZA"/>
        </w:rPr>
        <w:t>.</w:t>
      </w:r>
    </w:p>
    <w:p w:rsidR="00083330" w:rsidRDefault="00E752FC" w:rsidP="00083330">
      <w:pPr>
        <w:jc w:val="both"/>
        <w:rPr>
          <w:rFonts w:cs="Tahoma"/>
        </w:rPr>
      </w:pPr>
      <w:r>
        <w:rPr>
          <w:rFonts w:cs="Tahoma"/>
        </w:rPr>
        <w:t xml:space="preserve">The following are among the questions </w:t>
      </w:r>
      <w:r w:rsidR="00967267">
        <w:rPr>
          <w:rFonts w:cs="Tahoma"/>
        </w:rPr>
        <w:t xml:space="preserve">and topics </w:t>
      </w:r>
      <w:r>
        <w:rPr>
          <w:rFonts w:cs="Tahoma"/>
        </w:rPr>
        <w:t>the conference hopes to explore:</w:t>
      </w:r>
    </w:p>
    <w:p w:rsidR="0001279C" w:rsidRDefault="0001279C" w:rsidP="0001279C">
      <w:pPr>
        <w:pStyle w:val="Listenabsatz"/>
        <w:numPr>
          <w:ilvl w:val="0"/>
          <w:numId w:val="1"/>
        </w:numPr>
        <w:rPr>
          <w:rFonts w:cs="Tahoma"/>
        </w:rPr>
      </w:pPr>
      <w:r w:rsidRPr="0001279C">
        <w:rPr>
          <w:rFonts w:cs="Tahoma"/>
        </w:rPr>
        <w:t>The idea of world literature in an unequal world</w:t>
      </w:r>
    </w:p>
    <w:p w:rsidR="00EB7809" w:rsidRPr="00EB7809" w:rsidRDefault="00EB7809" w:rsidP="00EB7809">
      <w:pPr>
        <w:pStyle w:val="Listenabsatz"/>
        <w:numPr>
          <w:ilvl w:val="0"/>
          <w:numId w:val="1"/>
        </w:numPr>
        <w:rPr>
          <w:rFonts w:cs="Tahoma"/>
        </w:rPr>
      </w:pPr>
      <w:r w:rsidRPr="00EB7809">
        <w:rPr>
          <w:rFonts w:cs="Tahoma"/>
        </w:rPr>
        <w:t>The relationship between regional literatures and world literature</w:t>
      </w:r>
    </w:p>
    <w:p w:rsidR="00967267" w:rsidRDefault="00EB7809" w:rsidP="00E752FC">
      <w:pPr>
        <w:pStyle w:val="Listenabsatz"/>
        <w:numPr>
          <w:ilvl w:val="0"/>
          <w:numId w:val="1"/>
        </w:numPr>
        <w:jc w:val="both"/>
        <w:rPr>
          <w:rFonts w:cs="Tahoma"/>
        </w:rPr>
      </w:pPr>
      <w:r>
        <w:rPr>
          <w:rFonts w:cs="Tahoma"/>
        </w:rPr>
        <w:t xml:space="preserve">The exclusions and inclusions of </w:t>
      </w:r>
      <w:r w:rsidR="008B24FB">
        <w:rPr>
          <w:rFonts w:cs="Tahoma"/>
        </w:rPr>
        <w:t xml:space="preserve">Commonwealth and </w:t>
      </w:r>
      <w:r>
        <w:rPr>
          <w:rFonts w:cs="Tahoma"/>
        </w:rPr>
        <w:t>postcolonial literature</w:t>
      </w:r>
    </w:p>
    <w:p w:rsidR="00775BB9" w:rsidRDefault="00775BB9" w:rsidP="00E752FC">
      <w:pPr>
        <w:pStyle w:val="Listenabsatz"/>
        <w:numPr>
          <w:ilvl w:val="0"/>
          <w:numId w:val="1"/>
        </w:numPr>
        <w:jc w:val="both"/>
        <w:rPr>
          <w:rFonts w:cs="Tahoma"/>
        </w:rPr>
      </w:pPr>
      <w:r>
        <w:rPr>
          <w:rFonts w:cs="Tahoma"/>
        </w:rPr>
        <w:t>Literary value, production and circuits in a neoliberal world</w:t>
      </w:r>
    </w:p>
    <w:p w:rsidR="00967267" w:rsidRDefault="00967267" w:rsidP="00E752FC">
      <w:pPr>
        <w:pStyle w:val="Listenabsatz"/>
        <w:numPr>
          <w:ilvl w:val="0"/>
          <w:numId w:val="1"/>
        </w:numPr>
        <w:jc w:val="both"/>
        <w:rPr>
          <w:rFonts w:cs="Tahoma"/>
        </w:rPr>
      </w:pPr>
      <w:r>
        <w:rPr>
          <w:rFonts w:cs="Tahoma"/>
        </w:rPr>
        <w:t xml:space="preserve">What is lost and gained by </w:t>
      </w:r>
      <w:r w:rsidR="00167533">
        <w:rPr>
          <w:rFonts w:cs="Tahoma"/>
        </w:rPr>
        <w:t xml:space="preserve">various </w:t>
      </w:r>
      <w:r>
        <w:rPr>
          <w:rFonts w:cs="Tahoma"/>
        </w:rPr>
        <w:t xml:space="preserve">forms of </w:t>
      </w:r>
      <w:proofErr w:type="spellStart"/>
      <w:r>
        <w:rPr>
          <w:rFonts w:cs="Tahoma"/>
        </w:rPr>
        <w:t>periodisation</w:t>
      </w:r>
      <w:proofErr w:type="spellEnd"/>
      <w:r>
        <w:rPr>
          <w:rFonts w:cs="Tahoma"/>
        </w:rPr>
        <w:t xml:space="preserve"> and classification</w:t>
      </w:r>
    </w:p>
    <w:p w:rsidR="00E752FC" w:rsidRDefault="00E752FC" w:rsidP="00E752FC">
      <w:pPr>
        <w:pStyle w:val="Listenabsatz"/>
        <w:numPr>
          <w:ilvl w:val="0"/>
          <w:numId w:val="1"/>
        </w:numPr>
        <w:jc w:val="both"/>
        <w:rPr>
          <w:rFonts w:cs="Tahoma"/>
        </w:rPr>
      </w:pPr>
      <w:r>
        <w:rPr>
          <w:rFonts w:cs="Tahoma"/>
        </w:rPr>
        <w:t>Excluded genres</w:t>
      </w:r>
      <w:r w:rsidR="00167533">
        <w:rPr>
          <w:rFonts w:cs="Tahoma"/>
        </w:rPr>
        <w:t xml:space="preserve"> and modalities of knowing</w:t>
      </w:r>
    </w:p>
    <w:p w:rsidR="0001279C" w:rsidRDefault="0001279C" w:rsidP="0001279C">
      <w:pPr>
        <w:pStyle w:val="Listenabsatz"/>
        <w:numPr>
          <w:ilvl w:val="0"/>
          <w:numId w:val="1"/>
        </w:numPr>
        <w:rPr>
          <w:rFonts w:cs="Tahoma"/>
        </w:rPr>
      </w:pPr>
      <w:r w:rsidRPr="0001279C">
        <w:rPr>
          <w:rFonts w:cs="Tahoma"/>
        </w:rPr>
        <w:t>Orality and writing</w:t>
      </w:r>
    </w:p>
    <w:p w:rsidR="009326E6" w:rsidRDefault="009326E6" w:rsidP="0001279C">
      <w:pPr>
        <w:pStyle w:val="Listenabsatz"/>
        <w:numPr>
          <w:ilvl w:val="0"/>
          <w:numId w:val="1"/>
        </w:numPr>
        <w:rPr>
          <w:rFonts w:cs="Tahoma"/>
        </w:rPr>
      </w:pPr>
      <w:r>
        <w:rPr>
          <w:rFonts w:cs="Tahoma"/>
        </w:rPr>
        <w:t>Gendered inclusions and exclusions</w:t>
      </w:r>
    </w:p>
    <w:p w:rsidR="009326E6" w:rsidRDefault="009326E6" w:rsidP="0001279C">
      <w:pPr>
        <w:pStyle w:val="Listenabsatz"/>
        <w:numPr>
          <w:ilvl w:val="0"/>
          <w:numId w:val="1"/>
        </w:numPr>
        <w:rPr>
          <w:rFonts w:cs="Tahoma"/>
        </w:rPr>
      </w:pPr>
      <w:r>
        <w:rPr>
          <w:rFonts w:cs="Tahoma"/>
        </w:rPr>
        <w:lastRenderedPageBreak/>
        <w:t>Transnational eyes: the ocean as conceptual tool</w:t>
      </w:r>
    </w:p>
    <w:p w:rsidR="00D61FE1" w:rsidRPr="0001279C" w:rsidRDefault="00D61FE1" w:rsidP="0001279C">
      <w:pPr>
        <w:pStyle w:val="Listenabsatz"/>
        <w:numPr>
          <w:ilvl w:val="0"/>
          <w:numId w:val="1"/>
        </w:numPr>
        <w:rPr>
          <w:rFonts w:cs="Tahoma"/>
        </w:rPr>
      </w:pPr>
      <w:r>
        <w:rPr>
          <w:rFonts w:cs="Tahoma"/>
        </w:rPr>
        <w:t>Writing lives: memoir, autobiography, biography in postcolonial contexts</w:t>
      </w:r>
    </w:p>
    <w:p w:rsidR="0001279C" w:rsidRPr="0001279C" w:rsidRDefault="0001279C" w:rsidP="0001279C">
      <w:pPr>
        <w:pStyle w:val="Listenabsatz"/>
        <w:numPr>
          <w:ilvl w:val="0"/>
          <w:numId w:val="1"/>
        </w:numPr>
        <w:jc w:val="both"/>
        <w:rPr>
          <w:rFonts w:cs="Tahoma"/>
        </w:rPr>
      </w:pPr>
      <w:r w:rsidRPr="0001279C">
        <w:rPr>
          <w:rFonts w:cs="Tahoma"/>
        </w:rPr>
        <w:t>Questions of reception: travelling texts</w:t>
      </w:r>
    </w:p>
    <w:p w:rsidR="0001279C" w:rsidRPr="0001279C" w:rsidRDefault="0001279C" w:rsidP="0001279C">
      <w:pPr>
        <w:pStyle w:val="Listenabsatz"/>
        <w:numPr>
          <w:ilvl w:val="0"/>
          <w:numId w:val="1"/>
        </w:numPr>
        <w:rPr>
          <w:rFonts w:cs="Tahoma"/>
        </w:rPr>
      </w:pPr>
      <w:r w:rsidRPr="0001279C">
        <w:rPr>
          <w:rFonts w:cs="Tahoma"/>
        </w:rPr>
        <w:t>Hidden communities of c</w:t>
      </w:r>
      <w:r w:rsidR="00EB7809">
        <w:rPr>
          <w:rFonts w:cs="Tahoma"/>
        </w:rPr>
        <w:t>ultural production and interpretation</w:t>
      </w:r>
    </w:p>
    <w:p w:rsidR="0001279C" w:rsidRPr="0001279C" w:rsidRDefault="0001279C" w:rsidP="0001279C">
      <w:pPr>
        <w:pStyle w:val="Listenabsatz"/>
        <w:numPr>
          <w:ilvl w:val="0"/>
          <w:numId w:val="1"/>
        </w:numPr>
        <w:rPr>
          <w:rFonts w:cs="Tahoma"/>
        </w:rPr>
      </w:pPr>
      <w:r w:rsidRPr="0001279C">
        <w:rPr>
          <w:rFonts w:cs="Tahoma"/>
        </w:rPr>
        <w:t>Education</w:t>
      </w:r>
      <w:r w:rsidR="00771D93">
        <w:rPr>
          <w:rFonts w:cs="Tahoma"/>
        </w:rPr>
        <w:t>, technology</w:t>
      </w:r>
      <w:r w:rsidRPr="0001279C">
        <w:rPr>
          <w:rFonts w:cs="Tahoma"/>
        </w:rPr>
        <w:t xml:space="preserve"> and power</w:t>
      </w:r>
    </w:p>
    <w:p w:rsidR="0001279C" w:rsidRPr="0001279C" w:rsidRDefault="0001279C" w:rsidP="0001279C">
      <w:pPr>
        <w:pStyle w:val="Listenabsatz"/>
        <w:numPr>
          <w:ilvl w:val="0"/>
          <w:numId w:val="1"/>
        </w:numPr>
        <w:rPr>
          <w:rFonts w:cs="Tahoma"/>
        </w:rPr>
      </w:pPr>
      <w:r w:rsidRPr="0001279C">
        <w:rPr>
          <w:rFonts w:cs="Tahoma"/>
        </w:rPr>
        <w:t>Multiculturalism and indigeneity</w:t>
      </w:r>
    </w:p>
    <w:p w:rsidR="0001279C" w:rsidRDefault="00EB7809" w:rsidP="0001279C">
      <w:pPr>
        <w:pStyle w:val="Listenabsatz"/>
        <w:numPr>
          <w:ilvl w:val="0"/>
          <w:numId w:val="1"/>
        </w:numPr>
        <w:rPr>
          <w:rFonts w:cs="Tahoma"/>
        </w:rPr>
      </w:pPr>
      <w:r>
        <w:rPr>
          <w:rFonts w:cs="Tahoma"/>
        </w:rPr>
        <w:t>The possibilities and limitations</w:t>
      </w:r>
      <w:r w:rsidR="0001279C" w:rsidRPr="0001279C">
        <w:rPr>
          <w:rFonts w:cs="Tahoma"/>
        </w:rPr>
        <w:t xml:space="preserve"> of a world language</w:t>
      </w:r>
    </w:p>
    <w:p w:rsidR="00196F72" w:rsidRDefault="00196F72" w:rsidP="0001279C">
      <w:pPr>
        <w:pStyle w:val="Listenabsatz"/>
        <w:numPr>
          <w:ilvl w:val="0"/>
          <w:numId w:val="1"/>
        </w:numPr>
        <w:rPr>
          <w:rFonts w:cs="Tahoma"/>
        </w:rPr>
      </w:pPr>
      <w:r>
        <w:rPr>
          <w:rFonts w:cs="Tahoma"/>
        </w:rPr>
        <w:t>Languages and localities</w:t>
      </w:r>
    </w:p>
    <w:p w:rsidR="00196F72" w:rsidRDefault="00196F72" w:rsidP="0001279C">
      <w:pPr>
        <w:pStyle w:val="Listenabsatz"/>
        <w:numPr>
          <w:ilvl w:val="0"/>
          <w:numId w:val="1"/>
        </w:numPr>
        <w:rPr>
          <w:rFonts w:cs="Tahoma"/>
        </w:rPr>
      </w:pPr>
      <w:r>
        <w:rPr>
          <w:rFonts w:cs="Tahoma"/>
        </w:rPr>
        <w:t xml:space="preserve">Proliferation and postcolonial </w:t>
      </w:r>
      <w:r w:rsidR="00D61FE1">
        <w:rPr>
          <w:rFonts w:cs="Tahoma"/>
        </w:rPr>
        <w:t>culture</w:t>
      </w:r>
    </w:p>
    <w:p w:rsidR="00196F72" w:rsidRPr="0001279C" w:rsidRDefault="00196F72" w:rsidP="0001279C">
      <w:pPr>
        <w:pStyle w:val="Listenabsatz"/>
        <w:numPr>
          <w:ilvl w:val="0"/>
          <w:numId w:val="1"/>
        </w:numPr>
        <w:rPr>
          <w:rFonts w:cs="Tahoma"/>
        </w:rPr>
      </w:pPr>
      <w:r>
        <w:rPr>
          <w:rFonts w:cs="Tahoma"/>
        </w:rPr>
        <w:t>Addressing conflict, violence, trauma</w:t>
      </w:r>
    </w:p>
    <w:p w:rsidR="0001279C" w:rsidRDefault="0001279C" w:rsidP="0001279C">
      <w:pPr>
        <w:pStyle w:val="Listenabsatz"/>
        <w:numPr>
          <w:ilvl w:val="0"/>
          <w:numId w:val="1"/>
        </w:numPr>
        <w:rPr>
          <w:rFonts w:cs="Tahoma"/>
        </w:rPr>
      </w:pPr>
      <w:r w:rsidRPr="0001279C">
        <w:rPr>
          <w:rFonts w:cs="Tahoma"/>
        </w:rPr>
        <w:t>Tradition and modernity</w:t>
      </w:r>
    </w:p>
    <w:p w:rsidR="009326E6" w:rsidRPr="0001279C" w:rsidRDefault="009326E6" w:rsidP="0001279C">
      <w:pPr>
        <w:pStyle w:val="Listenabsatz"/>
        <w:numPr>
          <w:ilvl w:val="0"/>
          <w:numId w:val="1"/>
        </w:numPr>
        <w:rPr>
          <w:rFonts w:cs="Tahoma"/>
        </w:rPr>
      </w:pPr>
      <w:r>
        <w:rPr>
          <w:rFonts w:cs="Tahoma"/>
        </w:rPr>
        <w:t>Rethinking hybridity</w:t>
      </w:r>
    </w:p>
    <w:p w:rsidR="0001279C" w:rsidRPr="0001279C" w:rsidRDefault="0001279C" w:rsidP="0001279C">
      <w:pPr>
        <w:pStyle w:val="Listenabsatz"/>
        <w:numPr>
          <w:ilvl w:val="0"/>
          <w:numId w:val="1"/>
        </w:numPr>
        <w:rPr>
          <w:rFonts w:cs="Tahoma"/>
        </w:rPr>
      </w:pPr>
      <w:r w:rsidRPr="0001279C">
        <w:rPr>
          <w:rFonts w:cs="Tahoma"/>
        </w:rPr>
        <w:t>African literary visions of the world</w:t>
      </w:r>
    </w:p>
    <w:p w:rsidR="00E752FC" w:rsidRDefault="009326E6" w:rsidP="00E752FC">
      <w:pPr>
        <w:pStyle w:val="Listenabsatz"/>
        <w:numPr>
          <w:ilvl w:val="0"/>
          <w:numId w:val="1"/>
        </w:numPr>
        <w:jc w:val="both"/>
        <w:rPr>
          <w:rFonts w:cs="Tahoma"/>
        </w:rPr>
      </w:pPr>
      <w:r>
        <w:rPr>
          <w:rFonts w:cs="Tahoma"/>
        </w:rPr>
        <w:t xml:space="preserve">Migration and </w:t>
      </w:r>
      <w:r w:rsidR="00E752FC">
        <w:rPr>
          <w:rFonts w:cs="Tahoma"/>
        </w:rPr>
        <w:t>Diasporas</w:t>
      </w:r>
      <w:r w:rsidR="00167533">
        <w:rPr>
          <w:rFonts w:cs="Tahoma"/>
        </w:rPr>
        <w:t xml:space="preserve">: gender, </w:t>
      </w:r>
      <w:r w:rsidR="00F349E0">
        <w:rPr>
          <w:rFonts w:cs="Tahoma"/>
        </w:rPr>
        <w:t xml:space="preserve">sexualities, </w:t>
      </w:r>
      <w:r w:rsidR="0001279C">
        <w:rPr>
          <w:rFonts w:cs="Tahoma"/>
        </w:rPr>
        <w:t>class,</w:t>
      </w:r>
      <w:r w:rsidR="00167533">
        <w:rPr>
          <w:rFonts w:cs="Tahoma"/>
        </w:rPr>
        <w:t xml:space="preserve"> race</w:t>
      </w:r>
    </w:p>
    <w:p w:rsidR="00EB7809" w:rsidRPr="00EB7809" w:rsidRDefault="00EB7809" w:rsidP="00EB7809">
      <w:pPr>
        <w:pStyle w:val="Listenabsatz"/>
        <w:numPr>
          <w:ilvl w:val="0"/>
          <w:numId w:val="1"/>
        </w:numPr>
        <w:jc w:val="both"/>
        <w:rPr>
          <w:rFonts w:cs="Tahoma"/>
        </w:rPr>
      </w:pPr>
      <w:r w:rsidRPr="00EB7809">
        <w:rPr>
          <w:rFonts w:cs="Tahoma"/>
        </w:rPr>
        <w:t>Desire: its freedoms and its tyrannies</w:t>
      </w:r>
    </w:p>
    <w:p w:rsidR="00EB7809" w:rsidRPr="00EB7809" w:rsidRDefault="00EB7809" w:rsidP="00EB7809">
      <w:pPr>
        <w:pStyle w:val="Listenabsatz"/>
        <w:numPr>
          <w:ilvl w:val="0"/>
          <w:numId w:val="1"/>
        </w:numPr>
        <w:rPr>
          <w:rFonts w:cs="Tahoma"/>
        </w:rPr>
      </w:pPr>
      <w:r w:rsidRPr="00EB7809">
        <w:rPr>
          <w:rFonts w:cs="Tahoma"/>
        </w:rPr>
        <w:t>Representations of religion and spirituality</w:t>
      </w:r>
    </w:p>
    <w:p w:rsidR="0001279C" w:rsidRDefault="00E752FC" w:rsidP="0001279C">
      <w:pPr>
        <w:pStyle w:val="Listenabsatz"/>
        <w:numPr>
          <w:ilvl w:val="0"/>
          <w:numId w:val="1"/>
        </w:numPr>
        <w:jc w:val="both"/>
        <w:rPr>
          <w:rFonts w:cs="Tahoma"/>
        </w:rPr>
      </w:pPr>
      <w:r>
        <w:rPr>
          <w:rFonts w:cs="Tahoma"/>
        </w:rPr>
        <w:t>Ecologies: natural and imagined</w:t>
      </w:r>
    </w:p>
    <w:p w:rsidR="00771D93" w:rsidRDefault="002449EA" w:rsidP="0001279C">
      <w:pPr>
        <w:pStyle w:val="Listenabsatz"/>
        <w:numPr>
          <w:ilvl w:val="0"/>
          <w:numId w:val="1"/>
        </w:numPr>
        <w:jc w:val="both"/>
        <w:rPr>
          <w:rFonts w:cs="Tahoma"/>
        </w:rPr>
      </w:pPr>
      <w:r>
        <w:rPr>
          <w:rFonts w:cs="Tahoma"/>
        </w:rPr>
        <w:t>Film: p</w:t>
      </w:r>
      <w:r w:rsidR="00771D93">
        <w:rPr>
          <w:rFonts w:cs="Tahoma"/>
        </w:rPr>
        <w:t>ostcolonial inclusions and exclusions</w:t>
      </w:r>
    </w:p>
    <w:p w:rsidR="0001279C" w:rsidRPr="0001279C" w:rsidRDefault="0001279C" w:rsidP="0001279C">
      <w:pPr>
        <w:pStyle w:val="Listenabsatz"/>
        <w:numPr>
          <w:ilvl w:val="0"/>
          <w:numId w:val="1"/>
        </w:numPr>
        <w:rPr>
          <w:rFonts w:cs="Tahoma"/>
        </w:rPr>
      </w:pPr>
      <w:r w:rsidRPr="0001279C">
        <w:rPr>
          <w:rFonts w:cs="Tahoma"/>
        </w:rPr>
        <w:t>Climate change and the practice of cultural studies</w:t>
      </w:r>
    </w:p>
    <w:p w:rsidR="00167533" w:rsidRDefault="000F2B96" w:rsidP="00E752FC">
      <w:pPr>
        <w:pStyle w:val="Listenabsatz"/>
        <w:numPr>
          <w:ilvl w:val="0"/>
          <w:numId w:val="1"/>
        </w:numPr>
        <w:jc w:val="both"/>
        <w:rPr>
          <w:rFonts w:cs="Tahoma"/>
        </w:rPr>
      </w:pPr>
      <w:r>
        <w:rPr>
          <w:rFonts w:cs="Tahoma"/>
        </w:rPr>
        <w:t>Migrations: forced and desired</w:t>
      </w:r>
    </w:p>
    <w:p w:rsidR="009326E6" w:rsidRDefault="009326E6" w:rsidP="00E752FC">
      <w:pPr>
        <w:pStyle w:val="Listenabsatz"/>
        <w:numPr>
          <w:ilvl w:val="0"/>
          <w:numId w:val="1"/>
        </w:numPr>
        <w:jc w:val="both"/>
        <w:rPr>
          <w:rFonts w:cs="Tahoma"/>
        </w:rPr>
      </w:pPr>
      <w:proofErr w:type="spellStart"/>
      <w:r>
        <w:rPr>
          <w:rFonts w:cs="Tahoma"/>
        </w:rPr>
        <w:t>Perfomance</w:t>
      </w:r>
      <w:proofErr w:type="spellEnd"/>
      <w:r>
        <w:rPr>
          <w:rFonts w:cs="Tahoma"/>
        </w:rPr>
        <w:t xml:space="preserve"> and public art</w:t>
      </w:r>
    </w:p>
    <w:p w:rsidR="002449EA" w:rsidRDefault="0001279C" w:rsidP="002449EA">
      <w:pPr>
        <w:pStyle w:val="Listenabsatz"/>
        <w:numPr>
          <w:ilvl w:val="0"/>
          <w:numId w:val="1"/>
        </w:numPr>
        <w:jc w:val="both"/>
        <w:rPr>
          <w:rFonts w:cs="Tahoma"/>
        </w:rPr>
      </w:pPr>
      <w:r>
        <w:rPr>
          <w:rFonts w:cs="Tahoma"/>
        </w:rPr>
        <w:t>Literature</w:t>
      </w:r>
      <w:r w:rsidR="00196F72">
        <w:rPr>
          <w:rFonts w:cs="Tahoma"/>
        </w:rPr>
        <w:t>, culture, art</w:t>
      </w:r>
      <w:r>
        <w:rPr>
          <w:rFonts w:cs="Tahoma"/>
        </w:rPr>
        <w:t xml:space="preserve"> and social justice</w:t>
      </w:r>
    </w:p>
    <w:p w:rsidR="002449EA" w:rsidRPr="00F04FED" w:rsidRDefault="00D070AB" w:rsidP="00F04FED">
      <w:pPr>
        <w:pStyle w:val="Listenabsatz"/>
        <w:numPr>
          <w:ilvl w:val="0"/>
          <w:numId w:val="1"/>
        </w:numPr>
        <w:jc w:val="both"/>
        <w:rPr>
          <w:rFonts w:cs="Tahoma"/>
          <w:lang w:val="en"/>
        </w:rPr>
      </w:pPr>
      <w:r w:rsidRPr="00DB7C6B">
        <w:rPr>
          <w:rFonts w:cs="Tahoma"/>
        </w:rPr>
        <w:t>O</w:t>
      </w:r>
      <w:r w:rsidR="002449EA" w:rsidRPr="00DB7C6B">
        <w:rPr>
          <w:rFonts w:cs="Tahoma"/>
        </w:rPr>
        <w:t>n</w:t>
      </w:r>
      <w:r w:rsidRPr="00DB7C6B">
        <w:rPr>
          <w:rFonts w:cs="Tahoma"/>
        </w:rPr>
        <w:t xml:space="preserve"> writers, </w:t>
      </w:r>
      <w:r w:rsidR="002449EA" w:rsidRPr="00DB7C6B">
        <w:rPr>
          <w:rFonts w:cs="Tahoma"/>
        </w:rPr>
        <w:t xml:space="preserve">artists </w:t>
      </w:r>
      <w:r w:rsidRPr="00DB7C6B">
        <w:rPr>
          <w:rFonts w:cs="Tahoma"/>
        </w:rPr>
        <w:t xml:space="preserve">and public figures </w:t>
      </w:r>
      <w:r w:rsidR="002449EA" w:rsidRPr="00DB7C6B">
        <w:rPr>
          <w:rFonts w:cs="Tahoma"/>
        </w:rPr>
        <w:t xml:space="preserve">who have passed on in the last few years: Chinua Achebe, Stuart Hall, Nadine </w:t>
      </w:r>
      <w:proofErr w:type="spellStart"/>
      <w:r w:rsidR="002449EA" w:rsidRPr="00DB7C6B">
        <w:rPr>
          <w:rFonts w:cs="Tahoma"/>
        </w:rPr>
        <w:t>Gor</w:t>
      </w:r>
      <w:r w:rsidR="00F04FED">
        <w:rPr>
          <w:rFonts w:cs="Tahoma"/>
        </w:rPr>
        <w:t>dimer</w:t>
      </w:r>
      <w:proofErr w:type="spellEnd"/>
      <w:r w:rsidR="00F04FED">
        <w:rPr>
          <w:rFonts w:cs="Tahoma"/>
        </w:rPr>
        <w:t xml:space="preserve">, </w:t>
      </w:r>
      <w:proofErr w:type="spellStart"/>
      <w:r w:rsidR="00F04FED">
        <w:rPr>
          <w:rFonts w:cs="Tahoma"/>
        </w:rPr>
        <w:t>Mbulelo</w:t>
      </w:r>
      <w:proofErr w:type="spellEnd"/>
      <w:r w:rsidR="00F04FED">
        <w:rPr>
          <w:rFonts w:cs="Tahoma"/>
        </w:rPr>
        <w:t xml:space="preserve"> </w:t>
      </w:r>
      <w:proofErr w:type="spellStart"/>
      <w:r w:rsidR="00F04FED">
        <w:rPr>
          <w:rFonts w:cs="Tahoma"/>
        </w:rPr>
        <w:t>Mzamane</w:t>
      </w:r>
      <w:proofErr w:type="spellEnd"/>
      <w:r w:rsidR="00F04FED">
        <w:rPr>
          <w:rFonts w:cs="Tahoma"/>
        </w:rPr>
        <w:t xml:space="preserve">, </w:t>
      </w:r>
      <w:r w:rsidR="00F04FED" w:rsidRPr="00F04FED">
        <w:rPr>
          <w:rFonts w:cs="Tahoma"/>
          <w:lang w:val="en"/>
        </w:rPr>
        <w:t xml:space="preserve">Gabriel </w:t>
      </w:r>
      <w:proofErr w:type="spellStart"/>
      <w:r w:rsidR="00F04FED" w:rsidRPr="00F04FED">
        <w:rPr>
          <w:rFonts w:cs="Tahoma"/>
          <w:lang w:val="en"/>
        </w:rPr>
        <w:t>García</w:t>
      </w:r>
      <w:proofErr w:type="spellEnd"/>
      <w:r w:rsidR="00F04FED" w:rsidRPr="00F04FED">
        <w:rPr>
          <w:rFonts w:cs="Tahoma"/>
          <w:lang w:val="en"/>
        </w:rPr>
        <w:t xml:space="preserve"> </w:t>
      </w:r>
      <w:proofErr w:type="spellStart"/>
      <w:r w:rsidR="00F04FED" w:rsidRPr="00F04FED">
        <w:rPr>
          <w:rFonts w:cs="Tahoma"/>
          <w:lang w:val="en"/>
        </w:rPr>
        <w:t>Márquez</w:t>
      </w:r>
      <w:proofErr w:type="spellEnd"/>
      <w:r w:rsidR="002449EA" w:rsidRPr="00F04FED">
        <w:rPr>
          <w:rFonts w:cs="Tahoma"/>
        </w:rPr>
        <w:t>, Doris Lessing</w:t>
      </w:r>
      <w:r w:rsidRPr="00F04FED">
        <w:rPr>
          <w:rFonts w:cs="Tahoma"/>
        </w:rPr>
        <w:t>, Nelson Mandela</w:t>
      </w:r>
      <w:r w:rsidR="00DB7C6B" w:rsidRPr="00F04FED">
        <w:rPr>
          <w:rFonts w:cs="Tahoma"/>
        </w:rPr>
        <w:t>,</w:t>
      </w:r>
      <w:r w:rsidR="00DB7C6B" w:rsidRPr="00F04FED">
        <w:rPr>
          <w:rFonts w:eastAsia="Times New Roman"/>
        </w:rPr>
        <w:t xml:space="preserve"> Kofi </w:t>
      </w:r>
      <w:proofErr w:type="spellStart"/>
      <w:r w:rsidR="00DB7C6B" w:rsidRPr="00F04FED">
        <w:rPr>
          <w:rFonts w:eastAsia="Times New Roman"/>
        </w:rPr>
        <w:t>Awoonor</w:t>
      </w:r>
      <w:proofErr w:type="spellEnd"/>
      <w:r w:rsidR="00DB7C6B" w:rsidRPr="00F04FED">
        <w:rPr>
          <w:rFonts w:eastAsia="Times New Roman"/>
        </w:rPr>
        <w:t xml:space="preserve">, Doris Lessing, Seamus Heaney, Ruth </w:t>
      </w:r>
      <w:proofErr w:type="spellStart"/>
      <w:r w:rsidR="00DB7C6B" w:rsidRPr="00F04FED">
        <w:rPr>
          <w:rFonts w:eastAsia="Times New Roman"/>
        </w:rPr>
        <w:t>Prawer</w:t>
      </w:r>
      <w:proofErr w:type="spellEnd"/>
      <w:r w:rsidR="00DB7C6B" w:rsidRPr="00F04FED">
        <w:rPr>
          <w:rFonts w:eastAsia="Times New Roman"/>
        </w:rPr>
        <w:t xml:space="preserve"> </w:t>
      </w:r>
      <w:proofErr w:type="spellStart"/>
      <w:r w:rsidR="00DB7C6B" w:rsidRPr="00F04FED">
        <w:rPr>
          <w:rFonts w:eastAsia="Times New Roman"/>
        </w:rPr>
        <w:t>Jhabvala</w:t>
      </w:r>
      <w:proofErr w:type="spellEnd"/>
      <w:r w:rsidR="00DB7C6B" w:rsidRPr="00F04FED">
        <w:rPr>
          <w:rFonts w:eastAsia="Times New Roman"/>
        </w:rPr>
        <w:t xml:space="preserve">, Maya Angelou, </w:t>
      </w:r>
      <w:proofErr w:type="spellStart"/>
      <w:r w:rsidR="00DB7C6B" w:rsidRPr="00F04FED">
        <w:rPr>
          <w:rFonts w:eastAsia="Times New Roman"/>
        </w:rPr>
        <w:t>Khuswant</w:t>
      </w:r>
      <w:proofErr w:type="spellEnd"/>
      <w:r w:rsidR="0060036B" w:rsidRPr="00F04FED">
        <w:rPr>
          <w:rFonts w:eastAsia="Times New Roman"/>
        </w:rPr>
        <w:t xml:space="preserve"> Singh</w:t>
      </w:r>
      <w:r w:rsidR="00DB7C6B" w:rsidRPr="00F04FED">
        <w:rPr>
          <w:rFonts w:eastAsia="Times New Roman"/>
        </w:rPr>
        <w:t xml:space="preserve">, </w:t>
      </w:r>
      <w:proofErr w:type="spellStart"/>
      <w:r w:rsidR="0060036B" w:rsidRPr="00F04FED">
        <w:rPr>
          <w:rFonts w:eastAsia="Times New Roman"/>
        </w:rPr>
        <w:t>Mafika</w:t>
      </w:r>
      <w:proofErr w:type="spellEnd"/>
      <w:r w:rsidR="0060036B" w:rsidRPr="00F04FED">
        <w:rPr>
          <w:rFonts w:eastAsia="Times New Roman"/>
        </w:rPr>
        <w:t xml:space="preserve"> </w:t>
      </w:r>
      <w:proofErr w:type="spellStart"/>
      <w:r w:rsidR="0060036B" w:rsidRPr="00F04FED">
        <w:rPr>
          <w:rFonts w:eastAsia="Times New Roman"/>
        </w:rPr>
        <w:t>Gwala</w:t>
      </w:r>
      <w:proofErr w:type="spellEnd"/>
      <w:r w:rsidR="004A2229" w:rsidRPr="00F04FED">
        <w:rPr>
          <w:rFonts w:eastAsia="Times New Roman"/>
        </w:rPr>
        <w:t>, Andre Brink, Chris van Wyk</w:t>
      </w:r>
      <w:r w:rsidR="0060036B" w:rsidRPr="00F04FED">
        <w:rPr>
          <w:rFonts w:eastAsia="Times New Roman"/>
        </w:rPr>
        <w:t xml:space="preserve"> </w:t>
      </w:r>
      <w:r w:rsidR="00DB7C6B" w:rsidRPr="00F04FED">
        <w:rPr>
          <w:rFonts w:eastAsia="Times New Roman"/>
        </w:rPr>
        <w:t>and Mavis Gallant.</w:t>
      </w:r>
    </w:p>
    <w:p w:rsidR="00790C4D" w:rsidRPr="0075538B" w:rsidRDefault="00790C4D" w:rsidP="00790C4D">
      <w:r w:rsidRPr="0075538B">
        <w:t xml:space="preserve">We hope to attract a large and committed group of scholars to this gathering, which can make an important contribution to expanding and diversifying the archive of our knowledge of </w:t>
      </w:r>
      <w:r>
        <w:t xml:space="preserve">literatures, languages and </w:t>
      </w:r>
      <w:r w:rsidRPr="0075538B">
        <w:t>cultures. The South African /</w:t>
      </w:r>
      <w:proofErr w:type="spellStart"/>
      <w:r w:rsidRPr="0075538B">
        <w:t>Xam</w:t>
      </w:r>
      <w:proofErr w:type="spellEnd"/>
      <w:r w:rsidRPr="0075538B">
        <w:t xml:space="preserve"> storyteller //</w:t>
      </w:r>
      <w:proofErr w:type="spellStart"/>
      <w:r w:rsidRPr="0075538B">
        <w:t>Kabbo</w:t>
      </w:r>
      <w:proofErr w:type="spellEnd"/>
      <w:r w:rsidRPr="0075538B">
        <w:t xml:space="preserve"> in the 19</w:t>
      </w:r>
      <w:r w:rsidRPr="00790C4D">
        <w:rPr>
          <w:vertAlign w:val="superscript"/>
        </w:rPr>
        <w:t>th</w:t>
      </w:r>
      <w:r w:rsidRPr="0075538B">
        <w:t xml:space="preserve"> century bewailed his inability to visit his home where he might “obtain” the many “stories that float from afar”. We invite scholars from the many sharers in the storehouses of narratives in their multiple forms to bring and to share these stories in Stellenbosch in 2016.</w:t>
      </w:r>
    </w:p>
    <w:p w:rsidR="00790C4D" w:rsidRPr="0075538B" w:rsidRDefault="00790C4D" w:rsidP="00790C4D">
      <w:r w:rsidRPr="0075538B">
        <w:t>The conference is being organised by the English Department at Stellenbosch University, in association with the English Departments at the University of Cape Town and the University of the Western Cape, the Cape Peninsula University of Technology, the Stellenbosch Literary Project (SLIP) and the District Six Museum.</w:t>
      </w:r>
    </w:p>
    <w:p w:rsidR="00790C4D" w:rsidRDefault="00790C4D" w:rsidP="00790C4D">
      <w:r w:rsidRPr="0075538B">
        <w:t xml:space="preserve">The conference dates are July 11 to July 15 2016 and abstracts should be sent to </w:t>
      </w:r>
    </w:p>
    <w:p w:rsidR="00790C4D" w:rsidRPr="0075538B" w:rsidRDefault="00790C4D" w:rsidP="00790C4D">
      <w:r w:rsidRPr="0075538B">
        <w:t xml:space="preserve">Professor Shaun </w:t>
      </w:r>
      <w:proofErr w:type="spellStart"/>
      <w:r w:rsidRPr="0075538B">
        <w:t>Viljoen</w:t>
      </w:r>
      <w:proofErr w:type="spellEnd"/>
      <w:r w:rsidRPr="0075538B">
        <w:t xml:space="preserve"> (e-mail: </w:t>
      </w:r>
      <w:hyperlink r:id="rId6" w:history="1">
        <w:r w:rsidRPr="0075538B">
          <w:rPr>
            <w:rStyle w:val="Hyperlink"/>
          </w:rPr>
          <w:t>scv@sun.ac.za</w:t>
        </w:r>
      </w:hyperlink>
      <w:r w:rsidRPr="0075538B">
        <w:t>) by the 1 February 2016</w:t>
      </w:r>
      <w:r>
        <w:t>.</w:t>
      </w:r>
    </w:p>
    <w:p w:rsidR="00790C4D" w:rsidRPr="00790C4D" w:rsidRDefault="00790C4D" w:rsidP="00790C4D">
      <w:pPr>
        <w:jc w:val="both"/>
        <w:rPr>
          <w:rFonts w:cs="Tahoma"/>
        </w:rPr>
      </w:pPr>
    </w:p>
    <w:sectPr w:rsidR="00790C4D" w:rsidRPr="00790C4D" w:rsidSect="00790C4D">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B03C6"/>
    <w:multiLevelType w:val="hybridMultilevel"/>
    <w:tmpl w:val="07CC8B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330"/>
    <w:rsid w:val="0001279C"/>
    <w:rsid w:val="00051B63"/>
    <w:rsid w:val="00083330"/>
    <w:rsid w:val="000F2B96"/>
    <w:rsid w:val="00134E10"/>
    <w:rsid w:val="00153960"/>
    <w:rsid w:val="001543E6"/>
    <w:rsid w:val="00167533"/>
    <w:rsid w:val="00196F72"/>
    <w:rsid w:val="00231082"/>
    <w:rsid w:val="002449EA"/>
    <w:rsid w:val="00283E01"/>
    <w:rsid w:val="00337D5F"/>
    <w:rsid w:val="003602E1"/>
    <w:rsid w:val="003961B0"/>
    <w:rsid w:val="003C6790"/>
    <w:rsid w:val="0040022D"/>
    <w:rsid w:val="00435569"/>
    <w:rsid w:val="004A2229"/>
    <w:rsid w:val="004F6884"/>
    <w:rsid w:val="00525596"/>
    <w:rsid w:val="005435B4"/>
    <w:rsid w:val="00565E0D"/>
    <w:rsid w:val="005B27FE"/>
    <w:rsid w:val="005E672D"/>
    <w:rsid w:val="0060036B"/>
    <w:rsid w:val="00635CB8"/>
    <w:rsid w:val="00732657"/>
    <w:rsid w:val="007576D7"/>
    <w:rsid w:val="0077001C"/>
    <w:rsid w:val="00771D93"/>
    <w:rsid w:val="00775BB9"/>
    <w:rsid w:val="00790C4D"/>
    <w:rsid w:val="00791775"/>
    <w:rsid w:val="008432E8"/>
    <w:rsid w:val="00863C60"/>
    <w:rsid w:val="008A2303"/>
    <w:rsid w:val="008B24FB"/>
    <w:rsid w:val="008F045E"/>
    <w:rsid w:val="00902642"/>
    <w:rsid w:val="00905814"/>
    <w:rsid w:val="009326E6"/>
    <w:rsid w:val="0096433C"/>
    <w:rsid w:val="00967267"/>
    <w:rsid w:val="009C605D"/>
    <w:rsid w:val="00A7127F"/>
    <w:rsid w:val="00BA55D0"/>
    <w:rsid w:val="00BA668C"/>
    <w:rsid w:val="00BD0A82"/>
    <w:rsid w:val="00CB10DE"/>
    <w:rsid w:val="00D030D6"/>
    <w:rsid w:val="00D070AB"/>
    <w:rsid w:val="00D311A7"/>
    <w:rsid w:val="00D61FE1"/>
    <w:rsid w:val="00DB7C6B"/>
    <w:rsid w:val="00DC188B"/>
    <w:rsid w:val="00E13788"/>
    <w:rsid w:val="00E752FC"/>
    <w:rsid w:val="00EB7809"/>
    <w:rsid w:val="00F04FED"/>
    <w:rsid w:val="00F349E0"/>
    <w:rsid w:val="00F52975"/>
    <w:rsid w:val="00F861BC"/>
    <w:rsid w:val="00FE5F48"/>
    <w:rsid w:val="00FE7634"/>
    <w:rsid w:val="00FF7C2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752FC"/>
    <w:rPr>
      <w:rFonts w:ascii="Times New Roman" w:eastAsia="Calibri" w:hAnsi="Times New Roman" w:cs="Times New Roman"/>
      <w:sz w:val="24"/>
      <w:lang w:val="en-JM"/>
    </w:rPr>
  </w:style>
  <w:style w:type="paragraph" w:styleId="berschrift1">
    <w:name w:val="heading 1"/>
    <w:basedOn w:val="Standard"/>
    <w:next w:val="Standard"/>
    <w:link w:val="berschrift1Zchn"/>
    <w:uiPriority w:val="9"/>
    <w:qFormat/>
    <w:rsid w:val="00134E10"/>
    <w:pPr>
      <w:keepNext/>
      <w:keepLines/>
      <w:spacing w:before="480" w:after="0"/>
      <w:outlineLvl w:val="0"/>
    </w:pPr>
    <w:rPr>
      <w:rFonts w:eastAsiaTheme="majorEastAsia" w:cstheme="majorBidi"/>
      <w:b/>
      <w:bCs/>
      <w:sz w:val="32"/>
      <w:szCs w:val="28"/>
      <w:lang w:val="en-ZA"/>
    </w:rPr>
  </w:style>
  <w:style w:type="paragraph" w:styleId="berschrift2">
    <w:name w:val="heading 2"/>
    <w:basedOn w:val="Standard"/>
    <w:next w:val="Standard"/>
    <w:link w:val="berschrift2Zchn"/>
    <w:uiPriority w:val="9"/>
    <w:unhideWhenUsed/>
    <w:qFormat/>
    <w:rsid w:val="00E752FC"/>
    <w:pPr>
      <w:keepNext/>
      <w:keepLines/>
      <w:spacing w:before="200" w:after="0"/>
      <w:outlineLvl w:val="1"/>
    </w:pPr>
    <w:rPr>
      <w:rFonts w:eastAsiaTheme="majorEastAsia" w:cstheme="majorBidi"/>
      <w:b/>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4E10"/>
    <w:rPr>
      <w:rFonts w:ascii="Times New Roman" w:eastAsiaTheme="majorEastAsia" w:hAnsi="Times New Roman" w:cstheme="majorBidi"/>
      <w:b/>
      <w:bCs/>
      <w:sz w:val="32"/>
      <w:szCs w:val="28"/>
    </w:rPr>
  </w:style>
  <w:style w:type="character" w:customStyle="1" w:styleId="berschrift2Zchn">
    <w:name w:val="Überschrift 2 Zchn"/>
    <w:basedOn w:val="Absatz-Standardschriftart"/>
    <w:link w:val="berschrift2"/>
    <w:uiPriority w:val="9"/>
    <w:rsid w:val="00E752FC"/>
    <w:rPr>
      <w:rFonts w:ascii="Times New Roman" w:eastAsiaTheme="majorEastAsia" w:hAnsi="Times New Roman" w:cstheme="majorBidi"/>
      <w:b/>
      <w:bCs/>
      <w:sz w:val="28"/>
      <w:szCs w:val="26"/>
      <w:lang w:val="en-JM"/>
    </w:rPr>
  </w:style>
  <w:style w:type="paragraph" w:styleId="Listenabsatz">
    <w:name w:val="List Paragraph"/>
    <w:basedOn w:val="Standard"/>
    <w:uiPriority w:val="34"/>
    <w:qFormat/>
    <w:rsid w:val="00E752FC"/>
    <w:pPr>
      <w:ind w:left="720"/>
      <w:contextualSpacing/>
    </w:pPr>
  </w:style>
  <w:style w:type="character" w:styleId="Kommentarzeichen">
    <w:name w:val="annotation reference"/>
    <w:basedOn w:val="Absatz-Standardschriftart"/>
    <w:uiPriority w:val="99"/>
    <w:semiHidden/>
    <w:unhideWhenUsed/>
    <w:rsid w:val="00902642"/>
    <w:rPr>
      <w:sz w:val="16"/>
      <w:szCs w:val="16"/>
    </w:rPr>
  </w:style>
  <w:style w:type="paragraph" w:styleId="Kommentartext">
    <w:name w:val="annotation text"/>
    <w:basedOn w:val="Standard"/>
    <w:link w:val="KommentartextZchn"/>
    <w:uiPriority w:val="99"/>
    <w:semiHidden/>
    <w:unhideWhenUsed/>
    <w:rsid w:val="0090264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02642"/>
    <w:rPr>
      <w:rFonts w:ascii="Times New Roman" w:eastAsia="Calibri" w:hAnsi="Times New Roman" w:cs="Times New Roman"/>
      <w:sz w:val="20"/>
      <w:szCs w:val="20"/>
      <w:lang w:val="en-JM"/>
    </w:rPr>
  </w:style>
  <w:style w:type="paragraph" w:styleId="Kommentarthema">
    <w:name w:val="annotation subject"/>
    <w:basedOn w:val="Kommentartext"/>
    <w:next w:val="Kommentartext"/>
    <w:link w:val="KommentarthemaZchn"/>
    <w:uiPriority w:val="99"/>
    <w:semiHidden/>
    <w:unhideWhenUsed/>
    <w:rsid w:val="00902642"/>
    <w:rPr>
      <w:b/>
      <w:bCs/>
    </w:rPr>
  </w:style>
  <w:style w:type="character" w:customStyle="1" w:styleId="KommentarthemaZchn">
    <w:name w:val="Kommentarthema Zchn"/>
    <w:basedOn w:val="KommentartextZchn"/>
    <w:link w:val="Kommentarthema"/>
    <w:uiPriority w:val="99"/>
    <w:semiHidden/>
    <w:rsid w:val="00902642"/>
    <w:rPr>
      <w:rFonts w:ascii="Times New Roman" w:eastAsia="Calibri" w:hAnsi="Times New Roman" w:cs="Times New Roman"/>
      <w:b/>
      <w:bCs/>
      <w:sz w:val="20"/>
      <w:szCs w:val="20"/>
      <w:lang w:val="en-JM"/>
    </w:rPr>
  </w:style>
  <w:style w:type="paragraph" w:styleId="Sprechblasentext">
    <w:name w:val="Balloon Text"/>
    <w:basedOn w:val="Standard"/>
    <w:link w:val="SprechblasentextZchn"/>
    <w:uiPriority w:val="99"/>
    <w:semiHidden/>
    <w:unhideWhenUsed/>
    <w:rsid w:val="0090264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2642"/>
    <w:rPr>
      <w:rFonts w:ascii="Tahoma" w:eastAsia="Calibri" w:hAnsi="Tahoma" w:cs="Tahoma"/>
      <w:sz w:val="16"/>
      <w:szCs w:val="16"/>
      <w:lang w:val="en-JM"/>
    </w:rPr>
  </w:style>
  <w:style w:type="character" w:styleId="Hyperlink">
    <w:name w:val="Hyperlink"/>
    <w:basedOn w:val="Absatz-Standardschriftart"/>
    <w:uiPriority w:val="99"/>
    <w:unhideWhenUsed/>
    <w:rsid w:val="00790C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752FC"/>
    <w:rPr>
      <w:rFonts w:ascii="Times New Roman" w:eastAsia="Calibri" w:hAnsi="Times New Roman" w:cs="Times New Roman"/>
      <w:sz w:val="24"/>
      <w:lang w:val="en-JM"/>
    </w:rPr>
  </w:style>
  <w:style w:type="paragraph" w:styleId="berschrift1">
    <w:name w:val="heading 1"/>
    <w:basedOn w:val="Standard"/>
    <w:next w:val="Standard"/>
    <w:link w:val="berschrift1Zchn"/>
    <w:uiPriority w:val="9"/>
    <w:qFormat/>
    <w:rsid w:val="00134E10"/>
    <w:pPr>
      <w:keepNext/>
      <w:keepLines/>
      <w:spacing w:before="480" w:after="0"/>
      <w:outlineLvl w:val="0"/>
    </w:pPr>
    <w:rPr>
      <w:rFonts w:eastAsiaTheme="majorEastAsia" w:cstheme="majorBidi"/>
      <w:b/>
      <w:bCs/>
      <w:sz w:val="32"/>
      <w:szCs w:val="28"/>
      <w:lang w:val="en-ZA"/>
    </w:rPr>
  </w:style>
  <w:style w:type="paragraph" w:styleId="berschrift2">
    <w:name w:val="heading 2"/>
    <w:basedOn w:val="Standard"/>
    <w:next w:val="Standard"/>
    <w:link w:val="berschrift2Zchn"/>
    <w:uiPriority w:val="9"/>
    <w:unhideWhenUsed/>
    <w:qFormat/>
    <w:rsid w:val="00E752FC"/>
    <w:pPr>
      <w:keepNext/>
      <w:keepLines/>
      <w:spacing w:before="200" w:after="0"/>
      <w:outlineLvl w:val="1"/>
    </w:pPr>
    <w:rPr>
      <w:rFonts w:eastAsiaTheme="majorEastAsia" w:cstheme="majorBidi"/>
      <w:b/>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4E10"/>
    <w:rPr>
      <w:rFonts w:ascii="Times New Roman" w:eastAsiaTheme="majorEastAsia" w:hAnsi="Times New Roman" w:cstheme="majorBidi"/>
      <w:b/>
      <w:bCs/>
      <w:sz w:val="32"/>
      <w:szCs w:val="28"/>
    </w:rPr>
  </w:style>
  <w:style w:type="character" w:customStyle="1" w:styleId="berschrift2Zchn">
    <w:name w:val="Überschrift 2 Zchn"/>
    <w:basedOn w:val="Absatz-Standardschriftart"/>
    <w:link w:val="berschrift2"/>
    <w:uiPriority w:val="9"/>
    <w:rsid w:val="00E752FC"/>
    <w:rPr>
      <w:rFonts w:ascii="Times New Roman" w:eastAsiaTheme="majorEastAsia" w:hAnsi="Times New Roman" w:cstheme="majorBidi"/>
      <w:b/>
      <w:bCs/>
      <w:sz w:val="28"/>
      <w:szCs w:val="26"/>
      <w:lang w:val="en-JM"/>
    </w:rPr>
  </w:style>
  <w:style w:type="paragraph" w:styleId="Listenabsatz">
    <w:name w:val="List Paragraph"/>
    <w:basedOn w:val="Standard"/>
    <w:uiPriority w:val="34"/>
    <w:qFormat/>
    <w:rsid w:val="00E752FC"/>
    <w:pPr>
      <w:ind w:left="720"/>
      <w:contextualSpacing/>
    </w:pPr>
  </w:style>
  <w:style w:type="character" w:styleId="Kommentarzeichen">
    <w:name w:val="annotation reference"/>
    <w:basedOn w:val="Absatz-Standardschriftart"/>
    <w:uiPriority w:val="99"/>
    <w:semiHidden/>
    <w:unhideWhenUsed/>
    <w:rsid w:val="00902642"/>
    <w:rPr>
      <w:sz w:val="16"/>
      <w:szCs w:val="16"/>
    </w:rPr>
  </w:style>
  <w:style w:type="paragraph" w:styleId="Kommentartext">
    <w:name w:val="annotation text"/>
    <w:basedOn w:val="Standard"/>
    <w:link w:val="KommentartextZchn"/>
    <w:uiPriority w:val="99"/>
    <w:semiHidden/>
    <w:unhideWhenUsed/>
    <w:rsid w:val="0090264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02642"/>
    <w:rPr>
      <w:rFonts w:ascii="Times New Roman" w:eastAsia="Calibri" w:hAnsi="Times New Roman" w:cs="Times New Roman"/>
      <w:sz w:val="20"/>
      <w:szCs w:val="20"/>
      <w:lang w:val="en-JM"/>
    </w:rPr>
  </w:style>
  <w:style w:type="paragraph" w:styleId="Kommentarthema">
    <w:name w:val="annotation subject"/>
    <w:basedOn w:val="Kommentartext"/>
    <w:next w:val="Kommentartext"/>
    <w:link w:val="KommentarthemaZchn"/>
    <w:uiPriority w:val="99"/>
    <w:semiHidden/>
    <w:unhideWhenUsed/>
    <w:rsid w:val="00902642"/>
    <w:rPr>
      <w:b/>
      <w:bCs/>
    </w:rPr>
  </w:style>
  <w:style w:type="character" w:customStyle="1" w:styleId="KommentarthemaZchn">
    <w:name w:val="Kommentarthema Zchn"/>
    <w:basedOn w:val="KommentartextZchn"/>
    <w:link w:val="Kommentarthema"/>
    <w:uiPriority w:val="99"/>
    <w:semiHidden/>
    <w:rsid w:val="00902642"/>
    <w:rPr>
      <w:rFonts w:ascii="Times New Roman" w:eastAsia="Calibri" w:hAnsi="Times New Roman" w:cs="Times New Roman"/>
      <w:b/>
      <w:bCs/>
      <w:sz w:val="20"/>
      <w:szCs w:val="20"/>
      <w:lang w:val="en-JM"/>
    </w:rPr>
  </w:style>
  <w:style w:type="paragraph" w:styleId="Sprechblasentext">
    <w:name w:val="Balloon Text"/>
    <w:basedOn w:val="Standard"/>
    <w:link w:val="SprechblasentextZchn"/>
    <w:uiPriority w:val="99"/>
    <w:semiHidden/>
    <w:unhideWhenUsed/>
    <w:rsid w:val="0090264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2642"/>
    <w:rPr>
      <w:rFonts w:ascii="Tahoma" w:eastAsia="Calibri" w:hAnsi="Tahoma" w:cs="Tahoma"/>
      <w:sz w:val="16"/>
      <w:szCs w:val="16"/>
      <w:lang w:val="en-JM"/>
    </w:rPr>
  </w:style>
  <w:style w:type="character" w:styleId="Hyperlink">
    <w:name w:val="Hyperlink"/>
    <w:basedOn w:val="Absatz-Standardschriftart"/>
    <w:uiPriority w:val="99"/>
    <w:unhideWhenUsed/>
    <w:rsid w:val="00790C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383806">
      <w:bodyDiv w:val="1"/>
      <w:marLeft w:val="0"/>
      <w:marRight w:val="0"/>
      <w:marTop w:val="0"/>
      <w:marBottom w:val="0"/>
      <w:divBdr>
        <w:top w:val="none" w:sz="0" w:space="0" w:color="auto"/>
        <w:left w:val="none" w:sz="0" w:space="0" w:color="auto"/>
        <w:bottom w:val="none" w:sz="0" w:space="0" w:color="auto"/>
        <w:right w:val="none" w:sz="0" w:space="0" w:color="auto"/>
      </w:divBdr>
    </w:div>
    <w:div w:id="1556042780">
      <w:bodyDiv w:val="1"/>
      <w:marLeft w:val="0"/>
      <w:marRight w:val="0"/>
      <w:marTop w:val="0"/>
      <w:marBottom w:val="0"/>
      <w:divBdr>
        <w:top w:val="none" w:sz="0" w:space="0" w:color="auto"/>
        <w:left w:val="none" w:sz="0" w:space="0" w:color="auto"/>
        <w:bottom w:val="none" w:sz="0" w:space="0" w:color="auto"/>
        <w:right w:val="none" w:sz="0" w:space="0" w:color="auto"/>
      </w:divBdr>
    </w:div>
    <w:div w:id="1729769198">
      <w:bodyDiv w:val="1"/>
      <w:marLeft w:val="0"/>
      <w:marRight w:val="0"/>
      <w:marTop w:val="0"/>
      <w:marBottom w:val="0"/>
      <w:divBdr>
        <w:top w:val="none" w:sz="0" w:space="0" w:color="auto"/>
        <w:left w:val="none" w:sz="0" w:space="0" w:color="auto"/>
        <w:bottom w:val="none" w:sz="0" w:space="0" w:color="auto"/>
        <w:right w:val="none" w:sz="0" w:space="0" w:color="auto"/>
      </w:divBdr>
    </w:div>
    <w:div w:id="209944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v@sun.ac.z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1209</Words>
  <Characters>7618</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Geoff Davis</cp:lastModifiedBy>
  <cp:revision>2</cp:revision>
  <cp:lastPrinted>2015-03-12T11:18:00Z</cp:lastPrinted>
  <dcterms:created xsi:type="dcterms:W3CDTF">2015-03-12T11:20:00Z</dcterms:created>
  <dcterms:modified xsi:type="dcterms:W3CDTF">2015-03-12T11:20:00Z</dcterms:modified>
</cp:coreProperties>
</file>