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70C0" w14:textId="6E6DD593" w:rsidR="003352BF" w:rsidRDefault="00BD0552">
      <w:pPr>
        <w:rPr>
          <w:rFonts w:ascii="Meta Offc Pro" w:hAnsi="Meta Offc Pro"/>
          <w:b/>
          <w:bCs/>
          <w:sz w:val="24"/>
          <w:szCs w:val="24"/>
        </w:rPr>
      </w:pPr>
      <w:r>
        <w:rPr>
          <w:rFonts w:ascii="Meta Offc Pro" w:hAnsi="Meta Offc Pro"/>
          <w:b/>
          <w:bCs/>
          <w:sz w:val="24"/>
          <w:szCs w:val="24"/>
        </w:rPr>
        <w:t>Am Institut für Ethik und angrenzende Sozialwissenschaften bei Prof. Dr. von Scheliha angefertigte Bachelor</w:t>
      </w:r>
      <w:r w:rsidR="00B644D4">
        <w:rPr>
          <w:rFonts w:ascii="Meta Offc Pro" w:hAnsi="Meta Offc Pro"/>
          <w:b/>
          <w:bCs/>
          <w:sz w:val="24"/>
          <w:szCs w:val="24"/>
        </w:rPr>
        <w:t>arbeiten</w:t>
      </w:r>
    </w:p>
    <w:p w14:paraId="695DB7B4" w14:textId="4B5D531A" w:rsidR="00BD0552" w:rsidRDefault="00BD0552">
      <w:pPr>
        <w:rPr>
          <w:rFonts w:ascii="Meta Offc Pro" w:hAnsi="Meta Offc Pro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5954"/>
        <w:gridCol w:w="1418"/>
      </w:tblGrid>
      <w:tr w:rsidR="00B644D4" w14:paraId="0F00981A" w14:textId="77777777" w:rsidTr="00E558C0">
        <w:tc>
          <w:tcPr>
            <w:tcW w:w="2268" w:type="dxa"/>
          </w:tcPr>
          <w:p w14:paraId="04F73032" w14:textId="00A64176" w:rsidR="00B644D4" w:rsidRPr="00717291" w:rsidRDefault="00B644D4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 w:rsidRPr="00717291">
              <w:rPr>
                <w:rFonts w:ascii="Meta Offc Pro" w:hAnsi="Meta Offc Pro"/>
                <w:b/>
                <w:bCs/>
                <w:sz w:val="24"/>
                <w:szCs w:val="24"/>
              </w:rPr>
              <w:t>W</w:t>
            </w: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i</w:t>
            </w:r>
            <w:r w:rsidRPr="00717291">
              <w:rPr>
                <w:rFonts w:ascii="Meta Offc Pro" w:hAnsi="Meta Offc Pro"/>
                <w:b/>
                <w:bCs/>
                <w:sz w:val="24"/>
                <w:szCs w:val="24"/>
              </w:rPr>
              <w:t>S</w:t>
            </w: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e</w:t>
            </w:r>
            <w:proofErr w:type="spellEnd"/>
            <w:r w:rsidRPr="00717291"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2023/2024</w:t>
            </w:r>
          </w:p>
        </w:tc>
        <w:tc>
          <w:tcPr>
            <w:tcW w:w="5954" w:type="dxa"/>
          </w:tcPr>
          <w:p w14:paraId="27486B1A" w14:textId="4D4B7DE9" w:rsidR="00B644D4" w:rsidRDefault="00B644D4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Sport und Politik. Eine Verhältnisbestimmung aus der Perspektive der evangelischen Theologie und Ethik</w:t>
            </w:r>
          </w:p>
        </w:tc>
        <w:tc>
          <w:tcPr>
            <w:tcW w:w="1418" w:type="dxa"/>
          </w:tcPr>
          <w:p w14:paraId="446CD9B2" w14:textId="77777777" w:rsidR="00B644D4" w:rsidRDefault="00B644D4" w:rsidP="00BD0552">
            <w:pPr>
              <w:rPr>
                <w:rFonts w:ascii="Meta Offc Pro" w:hAnsi="Meta Offc Pro"/>
                <w:sz w:val="24"/>
                <w:szCs w:val="24"/>
              </w:rPr>
            </w:pPr>
          </w:p>
          <w:p w14:paraId="20419512" w14:textId="7D78FDFD" w:rsidR="00B644D4" w:rsidRDefault="00B644D4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67D4D718" w14:textId="77777777" w:rsidTr="00E558C0">
        <w:tc>
          <w:tcPr>
            <w:tcW w:w="2268" w:type="dxa"/>
          </w:tcPr>
          <w:p w14:paraId="46D184BD" w14:textId="2947DFC0" w:rsidR="00E558C0" w:rsidRPr="00717291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SoSe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5954" w:type="dxa"/>
          </w:tcPr>
          <w:p w14:paraId="5B12FA5A" w14:textId="7BE2A697" w:rsidR="00E558C0" w:rsidRPr="007817C3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 xml:space="preserve">Jürgen </w:t>
            </w:r>
            <w:proofErr w:type="spellStart"/>
            <w:r>
              <w:rPr>
                <w:rFonts w:ascii="Meta Offc Pro" w:hAnsi="Meta Offc Pro"/>
                <w:sz w:val="24"/>
                <w:szCs w:val="24"/>
              </w:rPr>
              <w:t>Moltmanns</w:t>
            </w:r>
            <w:proofErr w:type="spellEnd"/>
            <w:r>
              <w:rPr>
                <w:rFonts w:ascii="Meta Offc Pro" w:hAnsi="Meta Offc Pro"/>
                <w:sz w:val="24"/>
                <w:szCs w:val="24"/>
              </w:rPr>
              <w:t xml:space="preserve"> ökologische Schöpfungslehre und die Umsetzung ihrer Leitideen im evangelischen Religionsunterricht</w:t>
            </w:r>
          </w:p>
        </w:tc>
        <w:tc>
          <w:tcPr>
            <w:tcW w:w="1418" w:type="dxa"/>
            <w:vAlign w:val="bottom"/>
          </w:tcPr>
          <w:p w14:paraId="021B2E88" w14:textId="411DF786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E558C0" w14:paraId="399075CA" w14:textId="77777777" w:rsidTr="00E558C0">
        <w:tc>
          <w:tcPr>
            <w:tcW w:w="2268" w:type="dxa"/>
          </w:tcPr>
          <w:p w14:paraId="447AD5BA" w14:textId="6419104B" w:rsidR="00E558C0" w:rsidRPr="00717291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SoSe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5954" w:type="dxa"/>
          </w:tcPr>
          <w:p w14:paraId="612FF569" w14:textId="135293A5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Das Tier in der Moral. Ein Vergleich des philosophischen Ansatzes von Ursula Wolf mit den theologischen Lehraussagen von Papst Franziskus</w:t>
            </w:r>
          </w:p>
        </w:tc>
        <w:tc>
          <w:tcPr>
            <w:tcW w:w="1418" w:type="dxa"/>
            <w:vAlign w:val="bottom"/>
          </w:tcPr>
          <w:p w14:paraId="07E6BA94" w14:textId="54EF622A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3F7A5533" w14:textId="77777777" w:rsidTr="00E558C0">
        <w:tc>
          <w:tcPr>
            <w:tcW w:w="2268" w:type="dxa"/>
          </w:tcPr>
          <w:p w14:paraId="5E025074" w14:textId="7E95BEF2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8044005" w14:textId="7B9738B8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Tiere als Mitbürger? Ein systematischer Vergleich der tierethischen Programme von Donaldson/</w:t>
            </w:r>
            <w:proofErr w:type="spellStart"/>
            <w:r>
              <w:rPr>
                <w:rFonts w:ascii="Meta Offc Pro" w:hAnsi="Meta Offc Pro"/>
                <w:sz w:val="24"/>
                <w:szCs w:val="24"/>
              </w:rPr>
              <w:t>Kymlicka</w:t>
            </w:r>
            <w:proofErr w:type="spellEnd"/>
            <w:r>
              <w:rPr>
                <w:rFonts w:ascii="Meta Offc Pro" w:hAnsi="Meta Offc Pro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Meta Offc Pro" w:hAnsi="Meta Offc Pro"/>
                <w:sz w:val="24"/>
                <w:szCs w:val="24"/>
              </w:rPr>
              <w:t>Remele</w:t>
            </w:r>
            <w:proofErr w:type="spellEnd"/>
          </w:p>
        </w:tc>
        <w:tc>
          <w:tcPr>
            <w:tcW w:w="1418" w:type="dxa"/>
            <w:vAlign w:val="bottom"/>
          </w:tcPr>
          <w:p w14:paraId="4618C640" w14:textId="72D6B284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01230D49" w14:textId="77777777" w:rsidTr="00E558C0">
        <w:tc>
          <w:tcPr>
            <w:tcW w:w="2268" w:type="dxa"/>
          </w:tcPr>
          <w:p w14:paraId="28C2373E" w14:textId="4E397606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2FB797C" w14:textId="4E1A351B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Tierethische Probleme der Kastration männlicher Ferkel</w:t>
            </w:r>
          </w:p>
        </w:tc>
        <w:tc>
          <w:tcPr>
            <w:tcW w:w="1418" w:type="dxa"/>
            <w:vAlign w:val="bottom"/>
          </w:tcPr>
          <w:p w14:paraId="24703EB9" w14:textId="2840A862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7AE51CFC" w14:textId="77777777" w:rsidTr="00E558C0">
        <w:tc>
          <w:tcPr>
            <w:tcW w:w="2268" w:type="dxa"/>
          </w:tcPr>
          <w:p w14:paraId="6D6D16FA" w14:textId="2E295A16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SoSe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5954" w:type="dxa"/>
          </w:tcPr>
          <w:p w14:paraId="57DA39F6" w14:textId="3FC2AB73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Ist eine theologische Sportethik möglich und sinnvoll?</w:t>
            </w:r>
          </w:p>
        </w:tc>
        <w:tc>
          <w:tcPr>
            <w:tcW w:w="1418" w:type="dxa"/>
            <w:vAlign w:val="bottom"/>
          </w:tcPr>
          <w:p w14:paraId="69EE6D54" w14:textId="49DCDC58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746C422F" w14:textId="77777777" w:rsidTr="00E558C0">
        <w:tc>
          <w:tcPr>
            <w:tcW w:w="2268" w:type="dxa"/>
          </w:tcPr>
          <w:p w14:paraId="436F4884" w14:textId="38FE053E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WiSe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2017/2018</w:t>
            </w:r>
          </w:p>
        </w:tc>
        <w:tc>
          <w:tcPr>
            <w:tcW w:w="5954" w:type="dxa"/>
          </w:tcPr>
          <w:p w14:paraId="22FA0552" w14:textId="40CE94E1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 xml:space="preserve">Die Ethik im Neuen Testament und das Neue Testament in der Ethik am Beispiel der Deutung von </w:t>
            </w:r>
            <w:proofErr w:type="spellStart"/>
            <w:r>
              <w:rPr>
                <w:rFonts w:ascii="Meta Offc Pro" w:hAnsi="Meta Offc Pro"/>
                <w:sz w:val="24"/>
                <w:szCs w:val="24"/>
              </w:rPr>
              <w:t>Röm</w:t>
            </w:r>
            <w:proofErr w:type="spellEnd"/>
            <w:r>
              <w:rPr>
                <w:rFonts w:ascii="Meta Offc Pro" w:hAnsi="Meta Offc Pro"/>
                <w:sz w:val="24"/>
                <w:szCs w:val="24"/>
              </w:rPr>
              <w:t xml:space="preserve"> 1,26f. im Anschluss an Klaas </w:t>
            </w:r>
            <w:proofErr w:type="spellStart"/>
            <w:r>
              <w:rPr>
                <w:rFonts w:ascii="Meta Offc Pro" w:hAnsi="Meta Offc Pro"/>
                <w:sz w:val="24"/>
                <w:szCs w:val="24"/>
              </w:rPr>
              <w:t>Huizing</w:t>
            </w:r>
            <w:proofErr w:type="spellEnd"/>
            <w:r>
              <w:rPr>
                <w:rFonts w:ascii="Meta Offc Pro" w:hAnsi="Meta Offc Pro"/>
                <w:sz w:val="24"/>
                <w:szCs w:val="24"/>
              </w:rPr>
              <w:t xml:space="preserve"> – Kritische Analyse und Würdigung</w:t>
            </w:r>
          </w:p>
        </w:tc>
        <w:tc>
          <w:tcPr>
            <w:tcW w:w="1418" w:type="dxa"/>
            <w:vAlign w:val="bottom"/>
          </w:tcPr>
          <w:p w14:paraId="6CAAEDA8" w14:textId="345D93B5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661F684A" w14:textId="77777777" w:rsidTr="00E558C0">
        <w:tc>
          <w:tcPr>
            <w:tcW w:w="2268" w:type="dxa"/>
          </w:tcPr>
          <w:p w14:paraId="2D7A15E5" w14:textId="04F8605F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SoSe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5954" w:type="dxa"/>
          </w:tcPr>
          <w:p w14:paraId="796A690E" w14:textId="5ABD5E8B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Demenz als theologisches, ethisches Problem</w:t>
            </w:r>
          </w:p>
        </w:tc>
        <w:tc>
          <w:tcPr>
            <w:tcW w:w="1418" w:type="dxa"/>
            <w:vAlign w:val="bottom"/>
          </w:tcPr>
          <w:p w14:paraId="024D2F62" w14:textId="2915CCB0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6650D163" w14:textId="77777777" w:rsidTr="00E558C0">
        <w:tc>
          <w:tcPr>
            <w:tcW w:w="2268" w:type="dxa"/>
          </w:tcPr>
          <w:p w14:paraId="0FADC28A" w14:textId="5449B6A0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WiSe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2016/17</w:t>
            </w:r>
          </w:p>
        </w:tc>
        <w:tc>
          <w:tcPr>
            <w:tcW w:w="5954" w:type="dxa"/>
          </w:tcPr>
          <w:p w14:paraId="4015640F" w14:textId="538112A0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Ethische Probleme der gespaltenen Mutterschaft aufgrund von Eizellenspende</w:t>
            </w:r>
          </w:p>
        </w:tc>
        <w:tc>
          <w:tcPr>
            <w:tcW w:w="1418" w:type="dxa"/>
            <w:vAlign w:val="bottom"/>
          </w:tcPr>
          <w:p w14:paraId="0FAC76A8" w14:textId="36D9262A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321DCC60" w14:textId="77777777" w:rsidTr="00E558C0">
        <w:tc>
          <w:tcPr>
            <w:tcW w:w="2268" w:type="dxa"/>
          </w:tcPr>
          <w:p w14:paraId="18354D10" w14:textId="4399DD5E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7EF0708A" w14:textId="0310EC37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Sterbehilfe im Kriminalfilm. Eine Analyse der ethischen Positionen im Spielfilm „Freitod“ aus der Reihe „Tatort“</w:t>
            </w:r>
          </w:p>
        </w:tc>
        <w:tc>
          <w:tcPr>
            <w:tcW w:w="1418" w:type="dxa"/>
            <w:vAlign w:val="bottom"/>
          </w:tcPr>
          <w:p w14:paraId="691A5438" w14:textId="073EE79A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36B59C54" w14:textId="77777777" w:rsidTr="00E558C0">
        <w:tc>
          <w:tcPr>
            <w:tcW w:w="2268" w:type="dxa"/>
          </w:tcPr>
          <w:p w14:paraId="2A1E14ED" w14:textId="1347B978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AD9FFB" w14:textId="20484165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Ethische Argumente für eine Abschaffung der institutionalisierten Todesstrafe in den Vereinigten Staaten von Amerika. Eine Darlegung ihrer Unvereinbarkeit mit einer zeitgemäßen Straftheorie</w:t>
            </w:r>
          </w:p>
        </w:tc>
        <w:tc>
          <w:tcPr>
            <w:tcW w:w="1418" w:type="dxa"/>
            <w:vAlign w:val="bottom"/>
          </w:tcPr>
          <w:p w14:paraId="74DF5465" w14:textId="4935818E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  <w:tr w:rsidR="00E558C0" w14:paraId="62BCBD84" w14:textId="77777777" w:rsidTr="00E558C0">
        <w:tc>
          <w:tcPr>
            <w:tcW w:w="2268" w:type="dxa"/>
          </w:tcPr>
          <w:p w14:paraId="6C8A567B" w14:textId="4285C350" w:rsidR="00E558C0" w:rsidRDefault="00E558C0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lastRenderedPageBreak/>
              <w:t>SoSe</w:t>
            </w:r>
            <w:proofErr w:type="spellEnd"/>
            <w:r>
              <w:rPr>
                <w:rFonts w:ascii="Meta Offc Pro" w:hAnsi="Meta Offc Pro"/>
                <w:b/>
                <w:bCs/>
                <w:sz w:val="24"/>
                <w:szCs w:val="24"/>
              </w:rPr>
              <w:t xml:space="preserve"> 2016</w:t>
            </w:r>
          </w:p>
        </w:tc>
        <w:tc>
          <w:tcPr>
            <w:tcW w:w="5954" w:type="dxa"/>
          </w:tcPr>
          <w:p w14:paraId="24039279" w14:textId="1A557B58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Das Tier als Mitgeschöpf – Rechtliche, sozialethische und moralische Aspekte des Tierschutzes unter besonderer Berücksichtigung der Nutztierhaltung</w:t>
            </w:r>
          </w:p>
        </w:tc>
        <w:tc>
          <w:tcPr>
            <w:tcW w:w="1418" w:type="dxa"/>
            <w:vAlign w:val="bottom"/>
          </w:tcPr>
          <w:p w14:paraId="3816EE32" w14:textId="5C62ABB6" w:rsidR="00E558C0" w:rsidRDefault="00E558C0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Bachelor</w:t>
            </w:r>
          </w:p>
        </w:tc>
      </w:tr>
    </w:tbl>
    <w:p w14:paraId="404635B3" w14:textId="6772F03F" w:rsidR="00377CAC" w:rsidRPr="00717291" w:rsidRDefault="00377CAC" w:rsidP="00BD0552">
      <w:pPr>
        <w:spacing w:after="0" w:line="240" w:lineRule="auto"/>
        <w:rPr>
          <w:rFonts w:ascii="Meta Offc Pro" w:hAnsi="Meta Offc Pro"/>
          <w:sz w:val="24"/>
          <w:szCs w:val="24"/>
        </w:rPr>
      </w:pPr>
    </w:p>
    <w:sectPr w:rsidR="00377CAC" w:rsidRPr="00717291" w:rsidSect="00D92A5E">
      <w:pgSz w:w="16838" w:h="11906" w:orient="landscape"/>
      <w:pgMar w:top="96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2"/>
    <w:rsid w:val="00101EB7"/>
    <w:rsid w:val="001523B5"/>
    <w:rsid w:val="00182D02"/>
    <w:rsid w:val="001E4FDB"/>
    <w:rsid w:val="001F224D"/>
    <w:rsid w:val="00252827"/>
    <w:rsid w:val="00276847"/>
    <w:rsid w:val="002F1FB4"/>
    <w:rsid w:val="003352BF"/>
    <w:rsid w:val="00377CAC"/>
    <w:rsid w:val="00392012"/>
    <w:rsid w:val="004E62FD"/>
    <w:rsid w:val="00500F8A"/>
    <w:rsid w:val="00717291"/>
    <w:rsid w:val="007817C3"/>
    <w:rsid w:val="00A35E64"/>
    <w:rsid w:val="00B644D4"/>
    <w:rsid w:val="00BD0552"/>
    <w:rsid w:val="00D327B8"/>
    <w:rsid w:val="00D92A5E"/>
    <w:rsid w:val="00E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EB7A"/>
  <w15:chartTrackingRefBased/>
  <w15:docId w15:val="{CDE179D9-A122-49C2-9D9E-A09298C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Forstmann, Martina</dc:creator>
  <cp:keywords/>
  <dc:description/>
  <cp:lastModifiedBy>Forstmann, Martina</cp:lastModifiedBy>
  <cp:revision>12</cp:revision>
  <dcterms:created xsi:type="dcterms:W3CDTF">2024-02-13T08:14:00Z</dcterms:created>
  <dcterms:modified xsi:type="dcterms:W3CDTF">2024-02-15T13:51:00Z</dcterms:modified>
</cp:coreProperties>
</file>